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Отчёт о результатах самообследования.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36"/>
          <w:szCs w:val="36"/>
        </w:rPr>
        <w:t>Кировского областного государственного образовательного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36"/>
          <w:szCs w:val="36"/>
        </w:rPr>
        <w:t>автономного учреждения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36"/>
          <w:szCs w:val="36"/>
        </w:rPr>
        <w:t>среднего профессионального образования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40"/>
          <w:szCs w:val="40"/>
        </w:rPr>
        <w:t xml:space="preserve">«Вятский электромашиностроительный </w:t>
      </w:r>
      <w:r>
        <w:rPr>
          <w:b/>
          <w:spacing w:val="-2"/>
          <w:sz w:val="40"/>
          <w:szCs w:val="40"/>
        </w:rPr>
        <w:t>техникум»</w:t>
      </w:r>
      <w:r>
        <w:rPr>
          <w:b/>
          <w:spacing w:val="-2"/>
          <w:sz w:val="36"/>
          <w:szCs w:val="36"/>
        </w:rPr>
        <w:t>.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2011</w:t>
      </w: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34" w:rsidRDefault="00994A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7535B5">
      <w:pPr>
        <w:pStyle w:val="1"/>
        <w:numPr>
          <w:ilvl w:val="0"/>
          <w:numId w:val="14"/>
        </w:numPr>
      </w:pPr>
      <w:r>
        <w:rPr>
          <w:sz w:val="28"/>
          <w:szCs w:val="28"/>
        </w:rPr>
        <w:t>Общие сведения об образовательном учреждении  -  3</w:t>
      </w:r>
    </w:p>
    <w:p w:rsidR="001F06DE" w:rsidRDefault="007535B5">
      <w:pPr>
        <w:pStyle w:val="a0"/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2.  Лицензионные показатели                                            - 4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8"/>
          <w:szCs w:val="28"/>
        </w:rPr>
        <w:t xml:space="preserve">      3. Содержание и качество подготовки выпускников    - 4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3.1.Перечень образовательных программ образовательного учреждения и оценка содержания образовательных программ, представленных 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3.2. Нормативное обеспечение реализуемых программ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3.3  Информационно-методическое обеспечение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3.4</w:t>
      </w:r>
      <w:r>
        <w:rPr>
          <w:rFonts w:ascii="Times New Roman" w:hAnsi="Times New Roman" w:cs="Times New Roman"/>
          <w:b/>
          <w:sz w:val="24"/>
          <w:szCs w:val="24"/>
        </w:rPr>
        <w:t>. Качество подготовки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4.  Показатели госаккредитации  -  55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4. 1. Качество подготовки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4.3.  Воспитательная деятельность образовательного учреждения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4.5.  Качественный состав педагогических кадров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4.8.   Режим </w:t>
      </w:r>
      <w:r>
        <w:rPr>
          <w:rFonts w:ascii="Times New Roman" w:hAnsi="Times New Roman" w:cs="Times New Roman"/>
          <w:b/>
          <w:sz w:val="24"/>
          <w:szCs w:val="24"/>
        </w:rPr>
        <w:t>работы учреждения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4.9. Наличие программы развития образовательного учреждения  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4.10.  Наличие экспериментальных площадок  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5. Результативность деятельности образовательного учреждения за 3 последних года       -  78</w:t>
      </w:r>
    </w:p>
    <w:p w:rsidR="001F06DE" w:rsidRDefault="007535B5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5.1</w:t>
      </w:r>
      <w:r>
        <w:rPr>
          <w:rFonts w:ascii="Times New Roman" w:hAnsi="Times New Roman" w:cs="Times New Roman"/>
          <w:b/>
          <w:sz w:val="24"/>
          <w:szCs w:val="24"/>
        </w:rPr>
        <w:t xml:space="preserve">. Сводная ведомость успеваемости выпускников за 3 последних года  </w:t>
      </w:r>
      <w:r>
        <w:rPr>
          <w:rFonts w:ascii="Times New Roman" w:hAnsi="Times New Roman" w:cs="Times New Roman"/>
          <w:b/>
          <w:sz w:val="18"/>
          <w:szCs w:val="18"/>
        </w:rPr>
        <w:t>(приложение)</w:t>
      </w:r>
    </w:p>
    <w:p w:rsidR="001F06DE" w:rsidRDefault="007535B5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06DE" w:rsidRDefault="007535B5">
      <w:pPr>
        <w:pStyle w:val="a0"/>
        <w:spacing w:after="0" w:line="100" w:lineRule="atLeast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 xml:space="preserve"> 5.2. Показатели качества подготовки выпускников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7535B5">
      <w:pPr>
        <w:pStyle w:val="a0"/>
        <w:widowControl w:val="0"/>
        <w:shd w:val="clear" w:color="auto" w:fill="FFFFFF"/>
        <w:tabs>
          <w:tab w:val="left" w:pos="336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5.3. Данные об отсеве обучающихся за последние 3 года</w:t>
      </w:r>
    </w:p>
    <w:p w:rsidR="001F06DE" w:rsidRDefault="001F06DE">
      <w:pPr>
        <w:pStyle w:val="a0"/>
        <w:spacing w:after="0" w:line="100" w:lineRule="atLeast"/>
      </w:pPr>
    </w:p>
    <w:p w:rsidR="001F06DE" w:rsidRDefault="007535B5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5.4.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Результаты участия учащихся в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конкурсах, олимпиадах</w:t>
      </w:r>
    </w:p>
    <w:p w:rsidR="001F06DE" w:rsidRDefault="001F06DE">
      <w:pPr>
        <w:pStyle w:val="a0"/>
        <w:spacing w:after="0" w:line="100" w:lineRule="atLeast"/>
        <w:jc w:val="center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     Оснащение учебного процесса  - 81</w:t>
      </w:r>
    </w:p>
    <w:p w:rsidR="001F06DE" w:rsidRDefault="007535B5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6.1.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База техникума </w:t>
      </w:r>
    </w:p>
    <w:p w:rsidR="001F06DE" w:rsidRDefault="007535B5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</w:p>
    <w:p w:rsidR="001F06DE" w:rsidRDefault="007535B5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6.2.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Данные по учебно-материальной базе</w:t>
      </w:r>
    </w:p>
    <w:p w:rsidR="001F06DE" w:rsidRDefault="001F06DE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</w:pPr>
    </w:p>
    <w:p w:rsidR="001F06DE" w:rsidRDefault="007535B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 о результатах самообследования.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28"/>
          <w:szCs w:val="28"/>
        </w:rPr>
        <w:t>Кировского областного государственного образовательного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28"/>
          <w:szCs w:val="28"/>
        </w:rPr>
        <w:t>автономного учрежде</w:t>
      </w:r>
      <w:r>
        <w:rPr>
          <w:b/>
          <w:spacing w:val="-2"/>
          <w:sz w:val="28"/>
          <w:szCs w:val="28"/>
        </w:rPr>
        <w:t>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28"/>
          <w:szCs w:val="28"/>
        </w:rPr>
        <w:t>среднего профессионального образования</w:t>
      </w:r>
    </w:p>
    <w:p w:rsidR="001F06DE" w:rsidRDefault="007535B5">
      <w:pPr>
        <w:pStyle w:val="a0"/>
        <w:spacing w:after="0" w:line="100" w:lineRule="atLeast"/>
        <w:jc w:val="center"/>
      </w:pPr>
      <w:r>
        <w:rPr>
          <w:b/>
          <w:spacing w:val="-2"/>
          <w:sz w:val="28"/>
          <w:szCs w:val="28"/>
        </w:rPr>
        <w:t>«Вятский электромашиностроительный техникум».</w:t>
      </w:r>
    </w:p>
    <w:p w:rsidR="001F06DE" w:rsidRDefault="001F06DE">
      <w:pPr>
        <w:pStyle w:val="1"/>
      </w:pPr>
    </w:p>
    <w:p w:rsidR="001F06DE" w:rsidRDefault="007535B5">
      <w:pPr>
        <w:pStyle w:val="1"/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Общие сведения об образовательном учреждении</w:t>
      </w:r>
    </w:p>
    <w:p w:rsidR="001F06DE" w:rsidRDefault="007535B5">
      <w:pPr>
        <w:pStyle w:val="1"/>
      </w:pPr>
      <w:r>
        <w:rPr>
          <w:b w:val="0"/>
        </w:rPr>
        <w:t>Полное наименование образовательного учреждения СПО в соответствии с Уставом и лицензией</w:t>
      </w:r>
      <w:r>
        <w:rPr>
          <w:b w:val="0"/>
          <w:sz w:val="28"/>
          <w:szCs w:val="28"/>
        </w:rPr>
        <w:t xml:space="preserve">:  </w:t>
      </w:r>
      <w:r>
        <w:rPr>
          <w:spacing w:val="-2"/>
          <w:sz w:val="28"/>
          <w:szCs w:val="28"/>
          <w:u w:val="single"/>
        </w:rPr>
        <w:t xml:space="preserve">Кировское областное </w:t>
      </w:r>
      <w:r>
        <w:rPr>
          <w:spacing w:val="-2"/>
          <w:sz w:val="28"/>
          <w:szCs w:val="28"/>
          <w:u w:val="single"/>
        </w:rPr>
        <w:t>государственное образовательное автономное учреждение среднего профессионального образования «Вятский электромашиностроительный техникум»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автономное учреждение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Кировской области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>Год основания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>Действующий аккредитационный стату</w:t>
      </w:r>
      <w:r>
        <w:rPr>
          <w:rFonts w:ascii="Times New Roman" w:hAnsi="Times New Roman" w:cs="Times New Roman"/>
          <w:sz w:val="28"/>
          <w:szCs w:val="28"/>
        </w:rPr>
        <w:t xml:space="preserve">с: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об аккредитации  № 1829 от 13  сентября  2011 г   действительно по «16» мая 2012 года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образовательное учреждение среднего професси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онального образования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Cs/>
          <w:sz w:val="24"/>
          <w:szCs w:val="24"/>
        </w:rPr>
        <w:t>Вид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техникум</w:t>
      </w:r>
    </w:p>
    <w:p w:rsidR="001F06DE" w:rsidRDefault="007535B5">
      <w:pPr>
        <w:pStyle w:val="a0"/>
        <w:shd w:val="clear" w:color="auto" w:fill="FFFFFF"/>
        <w:tabs>
          <w:tab w:val="left" w:pos="8107"/>
          <w:tab w:val="left" w:leader="underscore" w:pos="13896"/>
        </w:tabs>
        <w:spacing w:before="24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 </w:t>
      </w:r>
      <w:r>
        <w:rPr>
          <w:b/>
          <w:spacing w:val="-3"/>
          <w:sz w:val="28"/>
          <w:szCs w:val="28"/>
          <w:u w:val="single"/>
        </w:rPr>
        <w:t>610046,  Кировская область, г. Киров, ул. Романа Ердякова, дом 24</w:t>
      </w:r>
    </w:p>
    <w:p w:rsidR="001F06DE" w:rsidRDefault="007535B5">
      <w:pPr>
        <w:pStyle w:val="a0"/>
        <w:shd w:val="clear" w:color="auto" w:fill="FFFFFF"/>
        <w:tabs>
          <w:tab w:val="left" w:pos="8107"/>
          <w:tab w:val="left" w:leader="underscore" w:pos="13896"/>
        </w:tabs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всех зданий, помещений, где ведется образовательный процесс: </w:t>
      </w:r>
      <w:r>
        <w:rPr>
          <w:b/>
          <w:spacing w:val="-3"/>
          <w:sz w:val="28"/>
          <w:szCs w:val="28"/>
          <w:u w:val="single"/>
        </w:rPr>
        <w:t xml:space="preserve">610046,  Кировская область, </w:t>
      </w:r>
      <w:r>
        <w:rPr>
          <w:b/>
          <w:spacing w:val="-3"/>
          <w:sz w:val="28"/>
          <w:szCs w:val="28"/>
          <w:u w:val="single"/>
        </w:rPr>
        <w:t>г. Киров, ул. Романа Ердякова, дом 24, ул Романа ердякова дом  23/3,  пер. Машиностроительный  дом  11, ул. Чапаева дом  1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Телефоны: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51 – 43 -65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51-43-65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Е-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vemst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Директор: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Казакова Маргарита Юрьевна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директора, ответственный за аккредитацию: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Карабанова Светлана Александровна  - 51-34-63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Численность студентов и обучающихся: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821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том числе на платной основе: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Организационно-правовое обеспечение образовательной деятельности: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lastRenderedPageBreak/>
        <w:t>Лицензирова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Лицензия № 0068 от «25» июля 2011 г.  (Серия 43 № 000405) - бессрочная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Cs/>
          <w:sz w:val="24"/>
          <w:szCs w:val="24"/>
        </w:rPr>
        <w:t>Аккредитаци</w:t>
      </w:r>
      <w:r>
        <w:rPr>
          <w:rFonts w:ascii="Times New Roman" w:hAnsi="Times New Roman" w:cs="Times New Roman"/>
          <w:sz w:val="24"/>
          <w:szCs w:val="24"/>
        </w:rPr>
        <w:t xml:space="preserve">я: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об аккредитации  № 1829 от 13 сентября  2011 г– действительно по «16» мая 2012 года</w:t>
      </w:r>
    </w:p>
    <w:p w:rsidR="001F06DE" w:rsidRDefault="007535B5">
      <w:pPr>
        <w:pStyle w:val="ad"/>
        <w:numPr>
          <w:ilvl w:val="0"/>
          <w:numId w:val="14"/>
        </w:numPr>
        <w:ind w:left="340"/>
      </w:pPr>
      <w:r>
        <w:rPr>
          <w:rFonts w:ascii="Times New Roman" w:hAnsi="Times New Roman" w:cs="Times New Roman"/>
          <w:b/>
          <w:sz w:val="28"/>
          <w:szCs w:val="28"/>
        </w:rPr>
        <w:t>Лицензионные показатели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79"/>
        <w:gridCol w:w="4032"/>
        <w:gridCol w:w="197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норматив</w:t>
            </w:r>
          </w:p>
        </w:tc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образовательного процесса, предлагаемые ОУ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Значение, внесенное в лицензию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</w:tr>
    </w:tbl>
    <w:p w:rsidR="001F06DE" w:rsidRDefault="001F06DE">
      <w:pPr>
        <w:pStyle w:val="a0"/>
      </w:pP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8"/>
          <w:szCs w:val="28"/>
        </w:rPr>
        <w:t>3.  Содержание и качество подготовки выпускников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3.1.  Перечень образовательных программ образовательного учреждения и оценка содержания образовательных программ,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представленных   к аккредитаци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4"/>
        <w:gridCol w:w="1286"/>
        <w:gridCol w:w="2375"/>
        <w:gridCol w:w="1466"/>
        <w:gridCol w:w="670"/>
        <w:gridCol w:w="1168"/>
        <w:gridCol w:w="251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140000</w:t>
            </w:r>
          </w:p>
        </w:tc>
        <w:tc>
          <w:tcPr>
            <w:tcW w:w="4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pacing w:val="-3"/>
              </w:rPr>
              <w:t xml:space="preserve">ЭНЕРГЕТИКА, ЭНЕРГЕТИЧЕСКОЕ МАШИНОСТРОЕНИЕ И </w:t>
            </w:r>
            <w:r>
              <w:rPr>
                <w:b/>
                <w:bCs/>
              </w:rPr>
              <w:t>ЭЛЕКТРОТЕХНИКА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tabs>
                <w:tab w:val="left" w:leader="underscore" w:pos="4814"/>
              </w:tabs>
              <w:jc w:val="center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16"/>
                <w:szCs w:val="16"/>
              </w:rPr>
              <w:t>Код специальности (профессии)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16"/>
                <w:szCs w:val="16"/>
              </w:rPr>
              <w:t>Уровень (ступень) образования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16"/>
                <w:szCs w:val="16"/>
              </w:rPr>
              <w:t>Вид программы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16"/>
                <w:szCs w:val="16"/>
              </w:rPr>
              <w:t xml:space="preserve">Наименование специальности (профессии); </w:t>
            </w:r>
            <w:r>
              <w:rPr>
                <w:spacing w:val="-3"/>
                <w:sz w:val="16"/>
                <w:szCs w:val="16"/>
              </w:rPr>
              <w:t>уровень (ступень квалификации); разряд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0"/>
              </w:rPr>
              <w:t>140446.03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rPr>
                <w:spacing w:val="-2"/>
              </w:rPr>
              <w:t xml:space="preserve">Электромонтер по ремонту и обслуживанию электрооборудования </w:t>
            </w:r>
            <w:r>
              <w:t>(по отраслям)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t xml:space="preserve">начальное </w:t>
            </w:r>
          </w:p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t>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rPr>
                <w:spacing w:val="-2"/>
              </w:rPr>
              <w:t>Электромонтер по ремонту и обслуживанию электрооборудования 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4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</w:pPr>
            <w:r>
              <w:rPr>
                <w:b/>
                <w:bCs/>
                <w:spacing w:val="-3"/>
              </w:rPr>
              <w:t xml:space="preserve">МЕТАЛЛУРГИЯ, </w:t>
            </w:r>
            <w:r>
              <w:rPr>
                <w:b/>
                <w:bCs/>
                <w:spacing w:val="-3"/>
              </w:rPr>
              <w:t>МАШИНОСТРОЕНИЕ И МАТЕРИАЛООБРАБОТКА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9"/>
              </w:rPr>
              <w:t>150709.02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 xml:space="preserve">  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spacing w:after="28" w:line="100" w:lineRule="atLeast"/>
              <w:jc w:val="center"/>
            </w:pPr>
            <w:r>
              <w:rPr>
                <w:spacing w:val="-3"/>
              </w:rPr>
              <w:t>Электрогазосварщик 3 разряда; Электросварщик ручной сварки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2"/>
                <w:sz w:val="24"/>
                <w:szCs w:val="24"/>
              </w:rPr>
              <w:t>151902.01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 xml:space="preserve">Наладчик станков и оборудования в </w:t>
            </w:r>
            <w:r>
              <w:t>механообработке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Наладчик автоматов и полуавтоматов 4 разряда;  Наладчик станков и манипуляторов с программным управлением  4 разряда;Токарь 4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9"/>
              </w:rPr>
              <w:t>151902.03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Станочник (металлообработка)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Станочник широкого профиля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0"/>
              </w:rPr>
              <w:t>151903.01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Контролер станочных и слесарных работ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Контролер станочных и слесарных работ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8"/>
              </w:rPr>
              <w:t>151903.02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Слесарь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Слесарь-инструментальщик 3 разряда; Слесарь-ремонтник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220000</w:t>
            </w:r>
          </w:p>
        </w:tc>
        <w:tc>
          <w:tcPr>
            <w:tcW w:w="4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</w:rPr>
              <w:t>АВТОМАТИКА И УПРАВЛЕНИЕ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6"/>
              </w:rPr>
              <w:t>220703.02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 xml:space="preserve">Слесарь по контрольно-измерительным приборам и </w:t>
            </w:r>
            <w:r>
              <w:rPr>
                <w:spacing w:val="-3"/>
              </w:rPr>
              <w:t>автоматике 3 разряда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4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</w:rPr>
              <w:t>МЕТАЛЛУРГИЯ, МАШИНОСТРОЕНИЕ И МАТЕРИАЛООБРАБОТКА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150415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Сварочное производство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Среднее профессиональное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Техник</w:t>
            </w:r>
          </w:p>
        </w:tc>
      </w:tr>
    </w:tbl>
    <w:p w:rsidR="001F06DE" w:rsidRDefault="007535B5">
      <w:pPr>
        <w:pStyle w:val="a0"/>
        <w:shd w:val="clear" w:color="auto" w:fill="FFFFFF"/>
        <w:tabs>
          <w:tab w:val="left" w:leader="underscore" w:pos="2722"/>
          <w:tab w:val="left" w:leader="underscore" w:pos="5640"/>
          <w:tab w:val="left" w:leader="underscore" w:pos="6192"/>
        </w:tabs>
        <w:spacing w:before="302"/>
        <w:ind w:left="10"/>
      </w:pPr>
      <w:r>
        <w:rPr>
          <w:sz w:val="24"/>
          <w:szCs w:val="24"/>
        </w:rPr>
        <w:t xml:space="preserve">Содержание всех  образовательных программ  соответствуют Государственным образовательным  стандартам,  </w:t>
      </w:r>
      <w:r>
        <w:rPr>
          <w:sz w:val="24"/>
          <w:szCs w:val="24"/>
        </w:rPr>
        <w:t>базисному плану.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</w:rPr>
        <w:t>3.2. Нормативное обеспечение реализуемых программ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7"/>
        <w:gridCol w:w="1630"/>
        <w:gridCol w:w="2387"/>
        <w:gridCol w:w="1467"/>
        <w:gridCol w:w="683"/>
        <w:gridCol w:w="1363"/>
        <w:gridCol w:w="1944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140000</w:t>
            </w:r>
          </w:p>
        </w:tc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pacing w:val="-3"/>
              </w:rPr>
              <w:t xml:space="preserve">ЭНЕРГЕТИКА, ЭНЕРГЕТИЧЕСКОЕ МАШИНОСТРОЕНИЕ И </w:t>
            </w:r>
            <w:r>
              <w:rPr>
                <w:b/>
                <w:bCs/>
              </w:rPr>
              <w:t>ЭЛЕКТРОТЕХНИКА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tabs>
                <w:tab w:val="left" w:leader="underscore" w:pos="4814"/>
              </w:tabs>
              <w:jc w:val="center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Код специальности (профессии)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Наименование образовательной программы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Уровень (ступень) образования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Вид программы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Нормативные документы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0"/>
              </w:rPr>
              <w:t>140446.03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rPr>
                <w:spacing w:val="-2"/>
              </w:rPr>
              <w:t xml:space="preserve">Электромонтер по ремонту и обслуживанию электрооборудования </w:t>
            </w:r>
            <w:r>
              <w:t>(по отраслям)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jc w:val="center"/>
            </w:pPr>
            <w: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02.2.020-03 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постановлением Правительства  Российской Федерации о</w:t>
            </w:r>
            <w:r>
              <w:rPr>
                <w:rFonts w:eastAsia="Times New Roman" w:cs="Times New Roman"/>
                <w:sz w:val="16"/>
                <w:szCs w:val="16"/>
              </w:rPr>
              <w:t>т 14 июля 2008 г. N 521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                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</w:t>
            </w:r>
            <w:r>
              <w:rPr>
                <w:spacing w:val="-3"/>
                <w:sz w:val="16"/>
                <w:szCs w:val="16"/>
              </w:rPr>
              <w:t>Тем</w:t>
            </w:r>
            <w:r>
              <w:rPr>
                <w:spacing w:val="-3"/>
                <w:sz w:val="16"/>
                <w:szCs w:val="16"/>
              </w:rPr>
              <w:t>атические, перспективно-тематические планы.</w:t>
            </w:r>
          </w:p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>Квалификационные требования.                                 Программы практики.  Перечни выпускных квалификационных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</w:pPr>
            <w:r>
              <w:rPr>
                <w:b/>
                <w:bCs/>
                <w:spacing w:val="-3"/>
              </w:rPr>
              <w:t>МЕТАЛЛУРГИЯ, МАШИНОСТРОЕНИЕ И МАТЕРИАЛООБРАБОТКА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9"/>
              </w:rPr>
              <w:t>150709.02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 xml:space="preserve">Сварщик </w:t>
            </w:r>
            <w:r>
              <w:t>(электросварочные и газосварочные работы)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 xml:space="preserve">  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02.10- 03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</w:t>
            </w:r>
            <w:r>
              <w:rPr>
                <w:rFonts w:eastAsia="Times New Roman" w:cs="Times New Roman"/>
                <w:sz w:val="16"/>
                <w:szCs w:val="16"/>
              </w:rPr>
              <w:t>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постановлением Правительства  Российской Федерации от 14 июля 2008 г. N 521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Министерс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                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</w:t>
            </w:r>
            <w:r>
              <w:rPr>
                <w:spacing w:val="-3"/>
                <w:sz w:val="16"/>
                <w:szCs w:val="16"/>
              </w:rPr>
              <w:t>Тематические, перспективно-тематические планы.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Квалификационные требования.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Программы</w:t>
            </w:r>
            <w:r>
              <w:rPr>
                <w:spacing w:val="-3"/>
                <w:sz w:val="16"/>
                <w:szCs w:val="16"/>
              </w:rPr>
              <w:t xml:space="preserve"> практики.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>
              <w:rPr>
                <w:spacing w:val="-3"/>
                <w:sz w:val="16"/>
                <w:szCs w:val="16"/>
              </w:rPr>
              <w:t>Перечни выпускных квалификационных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lastRenderedPageBreak/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2"/>
              </w:rPr>
              <w:t>151902.01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Наладчик станков и оборудования в механообработке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02.2.10-2000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постановлением Правительства  Российской Федерации о</w:t>
            </w:r>
            <w:r>
              <w:rPr>
                <w:rFonts w:eastAsia="Times New Roman" w:cs="Times New Roman"/>
                <w:sz w:val="16"/>
                <w:szCs w:val="16"/>
              </w:rPr>
              <w:t>т 14 июля 2008 г. N 521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 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программы.  Тематические, перспективно-т</w:t>
            </w:r>
            <w:r>
              <w:rPr>
                <w:spacing w:val="-3"/>
                <w:sz w:val="16"/>
                <w:szCs w:val="16"/>
              </w:rPr>
              <w:t>ематические планы.  Квалификационные требования.  Программы практики.  Перечни выпускных квалификационных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lastRenderedPageBreak/>
              <w:t>3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9"/>
              </w:rPr>
              <w:t>151902.03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Станочник (металлообработка)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02.2.12-2001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 xml:space="preserve">начального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</w:t>
            </w:r>
            <w:r>
              <w:rPr>
                <w:rFonts w:eastAsia="Times New Roman" w:cs="Times New Roman"/>
                <w:sz w:val="16"/>
                <w:szCs w:val="16"/>
              </w:rPr>
              <w:t>нием Правительства  Российской Федерации от 14 июля 2008 г. N 521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67.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</w:t>
            </w:r>
            <w:r>
              <w:rPr>
                <w:spacing w:val="-3"/>
                <w:sz w:val="16"/>
                <w:szCs w:val="16"/>
              </w:rPr>
              <w:t xml:space="preserve"> программы.  Тематические, перспективно-тематические планы.  Квалификационные требования. Программы практики.  Перечни выпускных квалификационных работ.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lastRenderedPageBreak/>
              <w:t>4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10"/>
              </w:rPr>
              <w:t>151903.01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Контролер станочных и слесарных работ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02.2.9-2000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постановлением Правительства  Российской Федерации от 14 июля 2008 г. N 521</w:t>
            </w:r>
            <w:r>
              <w:rPr>
                <w:spacing w:val="-3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Министерства образовани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673.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программы. Тематические, перспективно-тематические планы.  Квалификационные требования.  Программы практики. Перечни выпускных квалификацио</w:t>
            </w:r>
            <w:r>
              <w:rPr>
                <w:spacing w:val="-3"/>
                <w:sz w:val="16"/>
                <w:szCs w:val="16"/>
              </w:rPr>
              <w:t>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8"/>
              </w:rPr>
              <w:t>151903.02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Слесарь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02.2.17-02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354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>Утверждено  постановлением Правительства  Российской Федерации от 14 июля 2008 г. N 521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Министерства образ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673.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программы.  Тематические, перспективно-тематические планы. Квалификационные требования.  Программы практики.  Перечни выпускных квалиф</w:t>
            </w:r>
            <w:r>
              <w:rPr>
                <w:spacing w:val="-3"/>
                <w:sz w:val="16"/>
                <w:szCs w:val="16"/>
              </w:rPr>
              <w:t>икационных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220000</w:t>
            </w:r>
          </w:p>
        </w:tc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</w:rPr>
              <w:t>АВТОМАТИКА И УПРАВЛЕНИЕ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6"/>
              </w:rPr>
              <w:t>220703.02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Начальное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hd w:val="clear" w:color="auto" w:fill="FFFFFF"/>
              <w:spacing w:line="100" w:lineRule="atLeast"/>
            </w:pPr>
            <w:r>
              <w:rPr>
                <w:spacing w:val="-3"/>
                <w:sz w:val="16"/>
                <w:szCs w:val="16"/>
              </w:rPr>
              <w:t xml:space="preserve">ОСТ 9 ПО 02.2.18-03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Перечень профессий </w:t>
            </w:r>
            <w:r>
              <w:rPr>
                <w:rFonts w:eastAsia="Times New Roman" w:cs="Times New Roman"/>
                <w:bCs/>
                <w:spacing w:val="-4"/>
                <w:sz w:val="16"/>
                <w:szCs w:val="16"/>
              </w:rPr>
              <w:t>начального профессионального образования</w:t>
            </w:r>
            <w:r>
              <w:rPr>
                <w:spacing w:val="-3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</w:t>
            </w:r>
            <w:r>
              <w:rPr>
                <w:rFonts w:eastAsia="Times New Roman" w:cs="Times New Roman"/>
                <w:sz w:val="16"/>
                <w:szCs w:val="16"/>
              </w:rPr>
              <w:t>твержде</w:t>
            </w:r>
            <w:r>
              <w:rPr>
                <w:sz w:val="16"/>
                <w:szCs w:val="16"/>
              </w:rPr>
              <w:t xml:space="preserve">н 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приказом 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>и науки   Российской   Федерации от   «28 » сентября 2009 г. № 354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Типовое положение об образовательном учреждении начального  профессионального образования.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Утверждено  постановлением Правительства  Российской Федерации </w:t>
            </w:r>
            <w:r>
              <w:rPr>
                <w:rFonts w:eastAsia="Times New Roman" w:cs="Times New Roman"/>
                <w:sz w:val="16"/>
                <w:szCs w:val="16"/>
              </w:rPr>
              <w:t>от 14 июля 2008 г. N 521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673.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программы.  Тематические, перспективно-</w:t>
            </w:r>
            <w:r>
              <w:rPr>
                <w:spacing w:val="-3"/>
                <w:sz w:val="16"/>
                <w:szCs w:val="16"/>
              </w:rPr>
              <w:t>тематические планы. Квалификационные требования. Программы практики. Перечни выпускных квалификационных работ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МЕТАЛЛУРГИЯ, МАШИНОСТРОЕНИЕ И МАТЕРИАЛООБРАБОТКА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70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tabs>
                <w:tab w:val="left" w:leader="underscore" w:pos="4814"/>
              </w:tabs>
              <w:jc w:val="center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150415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t>Сварочное производство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Среднее профессиональное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spacing w:val="-3"/>
              </w:rPr>
              <w:t>основная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leader="underscore" w:pos="4814"/>
              </w:tabs>
              <w:jc w:val="center"/>
            </w:pPr>
            <w:r>
              <w:rPr>
                <w:color w:val="FF0000"/>
                <w:spacing w:val="-3"/>
                <w:sz w:val="16"/>
                <w:szCs w:val="16"/>
              </w:rPr>
              <w:t>ОСТ</w:t>
            </w:r>
          </w:p>
          <w:p w:rsidR="001F06DE" w:rsidRDefault="007535B5">
            <w:pPr>
              <w:pStyle w:val="a0"/>
              <w:tabs>
                <w:tab w:val="left" w:leader="underscore" w:pos="4814"/>
              </w:tabs>
              <w:spacing w:line="100" w:lineRule="atLeast"/>
            </w:pPr>
            <w:r>
              <w:rPr>
                <w:sz w:val="16"/>
                <w:szCs w:val="16"/>
              </w:rPr>
              <w:t xml:space="preserve">Типовое положение  </w:t>
            </w:r>
            <w:r>
              <w:rPr>
                <w:i/>
                <w:sz w:val="16"/>
                <w:szCs w:val="16"/>
              </w:rPr>
              <w:t xml:space="preserve">об образовательном учреждении среднего профессионального образования (среднем специальном учебном заведении) </w:t>
            </w:r>
            <w:r>
              <w:rPr>
                <w:sz w:val="16"/>
                <w:szCs w:val="16"/>
              </w:rPr>
              <w:t xml:space="preserve">утверждено  постановлением Правительства Российской Федерации от 18 июля 2008 г. №543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 xml:space="preserve">Положение об учебной практике. Утверждено  приказом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Министерс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тва образования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 науки   Российской   Федерации от   «26 » ноября 2009 г. № 674 </w:t>
            </w:r>
            <w:r>
              <w:rPr>
                <w:spacing w:val="-3"/>
                <w:sz w:val="16"/>
                <w:szCs w:val="16"/>
              </w:rPr>
              <w:t>Программы дисциплин, предметов, курсов.  Рабочие программы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Тематические, перспективно-тематические планы.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Квалификационные требования.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Программы практики.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Перечни выпускных кв</w:t>
            </w:r>
            <w:r>
              <w:rPr>
                <w:spacing w:val="-3"/>
                <w:sz w:val="16"/>
                <w:szCs w:val="16"/>
              </w:rPr>
              <w:t>алификационных работ</w:t>
            </w:r>
          </w:p>
        </w:tc>
      </w:tr>
    </w:tbl>
    <w:p w:rsidR="001F06DE" w:rsidRDefault="001F06DE">
      <w:pPr>
        <w:pStyle w:val="a0"/>
      </w:pPr>
    </w:p>
    <w:p w:rsidR="001F06DE" w:rsidRDefault="001F06DE">
      <w:pPr>
        <w:pStyle w:val="a0"/>
      </w:pPr>
    </w:p>
    <w:p w:rsidR="001F06DE" w:rsidRDefault="001F06DE">
      <w:pPr>
        <w:pStyle w:val="a0"/>
      </w:pPr>
    </w:p>
    <w:p w:rsidR="001F06DE" w:rsidRDefault="001F06DE">
      <w:pPr>
        <w:pStyle w:val="a0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Информационно-методическое обеспечение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3.3.1. Состояние учебно-информационного фонда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34"/>
        <w:gridCol w:w="4142"/>
        <w:gridCol w:w="1438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  <w:sz w:val="18"/>
                <w:szCs w:val="18"/>
              </w:rPr>
              <w:t xml:space="preserve">Уровень, ступень образования, вид образовательной программы (основная/дополнительная/, направление подготовки, специальность, </w:t>
            </w:r>
            <w:r>
              <w:rPr>
                <w:rFonts w:eastAsia="Times New Roman"/>
                <w:sz w:val="18"/>
                <w:szCs w:val="18"/>
              </w:rPr>
              <w:t>профессия, наименование предмета, дисциплины (модуля) в соответствии с учебным планом.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  <w:sz w:val="18"/>
                <w:szCs w:val="18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</w:t>
            </w:r>
            <w:r>
              <w:rPr>
                <w:rFonts w:eastAsia="Times New Roman"/>
                <w:sz w:val="18"/>
                <w:szCs w:val="18"/>
              </w:rPr>
              <w:t>ов (электронных изданий и информационных баз данных).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  <w:sz w:val="18"/>
                <w:szCs w:val="18"/>
              </w:rPr>
              <w:t>Количество однотомных экземпляров, точек доступа.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  <w:b/>
              </w:rPr>
              <w:t>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ФИЗИКА.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Открытая физика [электронный ресурс]: полный интерактивный курс физики для учащихся школ, лицеев, гимназий/ под ред. С.М. Козелла.-</w:t>
            </w:r>
            <w:r>
              <w:rPr>
                <w:rFonts w:eastAsia="Times New Roman"/>
              </w:rPr>
              <w:t xml:space="preserve"> М.: Физикон, 2005- 1 электр.опт.диск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Физика в школе [электронный ресурс]: электронные уроки и тесты:Работа. Мощность. Энергия. Гравитация. Закон сохранения энергии. - М.: Просвещение, 2005-2 электр. опт.диска.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Физика в школе [электронный </w:t>
            </w:r>
            <w:r>
              <w:rPr>
                <w:rFonts w:eastAsia="Times New Roman"/>
              </w:rPr>
              <w:t>ресурс]: электронные уроки и тесты: Свет. Оптические явления. Колебания и волны.- М.: Просвещение – МЕДИА, Новый диск, 2005.- 2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Физика в школе [электронный ресурс]: электронные уроки и тесты: Электрические поля. Магнитные поля.- М.:</w:t>
            </w:r>
            <w:r>
              <w:rPr>
                <w:rFonts w:eastAsia="Times New Roman"/>
              </w:rPr>
              <w:t xml:space="preserve"> Просвещение-МЕДИА, Новый диск, 2005- 2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Физика в школе [электронный ресурс]: электронные уроки и тесты: Электрический ток. Получение и передача электроэнергии.- М.: Просвещение - МЕДИА, Новый диск, 2005.- 2 электр. опт. диска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Уроки физики Кирилла и Мефодия [электронный ресурс]: виртуальная школа Кирилла и Мефодия. - М.: Кирилл и Мефодий, 2007- 1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ХИМИЯ</w:t>
            </w:r>
          </w:p>
          <w:p w:rsidR="001F06DE" w:rsidRDefault="001F06DE">
            <w:pPr>
              <w:pStyle w:val="a0"/>
              <w:spacing w:after="0" w:line="100" w:lineRule="atLeast"/>
            </w:pPr>
          </w:p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Химия [электронный ресурс]: 7-11 кл.: интерактивные лекции, решение задач.- М.: Равновесие, </w:t>
            </w:r>
            <w:r>
              <w:rPr>
                <w:rFonts w:eastAsia="Times New Roman"/>
              </w:rPr>
              <w:t>Мультимедиа Технологии и Дистанционное обучение, 2003- 1 электр. опт.диск.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Геометрия [электронный ресурс]: электронное учебное издание: мультимедийное приложение к учебнику И.Ф. Шарыгина.- М.: Дрофа, 2006.- 1 электр.опт.диск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 Грамматика английского языка [электронный ресурс]: интерактивный учебник по современной грамматике английского языка.- М. : Кирилл и Мефодий, 1999.- 1 электр. опт.диск.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Creat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Britaih</w:t>
            </w:r>
            <w:r>
              <w:rPr>
                <w:rFonts w:eastAsia="Times New Roman"/>
              </w:rPr>
              <w:t xml:space="preserve"> [электронный ресурс]: интерактивное наглядное пособие.- М.: Дрофа, 2008.- 1 электр. опт. 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 Компьютерная графика и дизайн [электронный ресурс]: электронное учебное издание по курсу профильной старшей школы.- М.: Мин-во обр. РФ, ГУРЦ </w:t>
            </w:r>
            <w:r>
              <w:rPr>
                <w:rFonts w:eastAsia="Times New Roman"/>
              </w:rPr>
              <w:t>ЭМТО, Компания Гипер Метод, 2003.- 1 электр. опт. 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ОСНОВЫ БЕЗОПАСНОСТИ ЖИЗНЕДЕЯТЕЛЬНОСТИ 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Школа выживания [электронный ресурс].- М.: Хорошая погода, Новый диск, 2005.- 1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Практикум по материаловедению </w:t>
            </w:r>
            <w:r>
              <w:rPr>
                <w:rFonts w:eastAsia="Times New Roman"/>
              </w:rPr>
              <w:t>[электронный ресурс] – М.: Новый диск, 2003.- 1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ТЕХНОЛОГИЧЕСКИЕ ПРОЦЕССЫ В МАШИНОСТРОЕНИИ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>Машиностроение и металлообработка [электронный ресурс]: интерактивное наглядное пособие.- М.: Дрофа, 2006 – 1 электр. опт.диск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ТЕХНИЧЕСКОЕ </w:t>
            </w:r>
            <w:r>
              <w:rPr>
                <w:rFonts w:eastAsia="Times New Roman"/>
              </w:rPr>
              <w:t>ОБСЛУЖИВАНИЕ И РЕМОНТ ЭЛЕКТРООБОРУДОАНИЯ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eastAsia="Times New Roman"/>
              </w:rPr>
              <w:t xml:space="preserve"> Практикум электромонтера [электронный ресурс]: учебное электронное издание.- М.: Мин-во обр. РФ, ГУРЦ ЭМТО, МарГТУ, Лаборатория систем мультимедиа, 2003.- 1 электр.опт. диск.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3.3.2. Учебно-методическая </w:t>
      </w:r>
      <w:r>
        <w:rPr>
          <w:rFonts w:ascii="Times New Roman" w:hAnsi="Times New Roman" w:cs="Times New Roman"/>
          <w:sz w:val="28"/>
          <w:szCs w:val="28"/>
        </w:rPr>
        <w:t>литература, приходящаяся на 1 студента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5"/>
        <w:gridCol w:w="2899"/>
        <w:gridCol w:w="1790"/>
        <w:gridCol w:w="1667"/>
        <w:gridCol w:w="1580"/>
        <w:gridCol w:w="1493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Уровень, ступень образования,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>вид  образовательной  программы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>(основная/ дополнительная),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>направление  подготовки, специальность, профессия.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</w:p>
          <w:p w:rsidR="001F06DE" w:rsidRDefault="001F06DE">
            <w:pPr>
              <w:pStyle w:val="a0"/>
            </w:pP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>Объем фонда учебной  и  учебно-методической литературы</w:t>
            </w:r>
          </w:p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эк</w:t>
            </w:r>
            <w:r>
              <w:rPr>
                <w:rFonts w:eastAsia="Times New Roman" w:cs="Times New Roman"/>
                <w:sz w:val="18"/>
                <w:szCs w:val="18"/>
              </w:rPr>
              <w:t>земпляров литературы на одного обучающегося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наименований.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экземпляров.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Уровень - базовый.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Начальное   профессиональное образование.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 xml:space="preserve">Основная </w:t>
            </w:r>
            <w:r>
              <w:rPr>
                <w:rFonts w:eastAsia="Times New Roman" w:cs="Times New Roman"/>
                <w:i/>
              </w:rPr>
              <w:t>профессиональная образовательная программа.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Наладчик станков и оборудования в механообработке.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Электромонтер по ремонту и обслуживанию электрооборудования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Слесарь (слесарь-ремонтник)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Сварщик (электросварочные и газосварочные работы)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Станочник (металлообраб</w:t>
            </w:r>
            <w:r>
              <w:rPr>
                <w:rFonts w:eastAsia="Times New Roman" w:cs="Times New Roman"/>
              </w:rPr>
              <w:t>отка)</w:t>
            </w:r>
          </w:p>
          <w:p w:rsidR="001F06DE" w:rsidRDefault="007535B5">
            <w:pPr>
              <w:pStyle w:val="a0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Слесарь по контрольно-измерительным приборам и автоматике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Уровень – базовый;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Среднее профессиональное образование;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Основная профессиональная образовательная программа</w:t>
            </w:r>
          </w:p>
          <w:p w:rsidR="001F06DE" w:rsidRDefault="007535B5">
            <w:pPr>
              <w:pStyle w:val="a0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eastAsia="Times New Roman" w:cs="Times New Roman"/>
              </w:rPr>
              <w:t>Сварочное производство</w:t>
            </w:r>
          </w:p>
          <w:p w:rsidR="001F06DE" w:rsidRDefault="001F06DE">
            <w:pPr>
              <w:pStyle w:val="a0"/>
              <w:ind w:left="36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Общеобразовательный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Объем фонда</w:t>
            </w:r>
            <w:r>
              <w:rPr>
                <w:rFonts w:eastAsia="Times New Roman" w:cs="Times New Roman"/>
              </w:rPr>
              <w:t xml:space="preserve"> учебной  и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учебно-методической литературы</w:t>
            </w:r>
          </w:p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экземпляров литературы на одного обучающегося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Доля изданий, изданных за последние 10 лет, от общего числа экземпляров. %%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 xml:space="preserve">Кол-во наименований. 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 xml:space="preserve">Кол-во экземпляров. 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(экз.)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355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62,5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Литература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771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1,92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88,98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История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90,97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333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3,33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права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               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предпринимательства и </w:t>
            </w:r>
            <w:r>
              <w:rPr>
                <w:rFonts w:eastAsia="Times New Roman" w:cs="Times New Roman"/>
              </w:rPr>
              <w:t>малый бизнес. Основы маркетинга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63,87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философии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Социальная психология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социологии и политологии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               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281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76,16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безопасности </w:t>
            </w:r>
            <w:r>
              <w:rPr>
                <w:rFonts w:eastAsia="Times New Roman" w:cs="Times New Roman"/>
              </w:rPr>
              <w:t>жизнедеятельности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81,44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Безопасность жизнедеятельности и охрана труда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86,11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779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1,94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Физика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627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16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Химия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Биология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Информатика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0,16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69,23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0,96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85,7%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Общетехнический 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Объем фонда учебной  и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учебно-методической литературы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 литературы на одного </w:t>
            </w:r>
            <w:r>
              <w:rPr>
                <w:rFonts w:eastAsia="Times New Roman" w:cs="Times New Roman"/>
                <w:sz w:val="18"/>
                <w:szCs w:val="18"/>
              </w:rPr>
              <w:t>обучающегося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 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наименований.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 xml:space="preserve">Кол-во экземпляров. 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Черчение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395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0,98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34,35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Инженерная графика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Материаловедение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171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73,1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Допуски, посадки и технические измерения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182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0,91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73,1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Автоматизация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Электротехника. Электротехника и электроника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                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332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46,7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Техническая механика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Метрология, стандартизация и </w:t>
            </w:r>
            <w:r>
              <w:rPr>
                <w:rFonts w:eastAsia="Times New Roman" w:cs="Times New Roman"/>
              </w:rPr>
              <w:t>сертификация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66,7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Технологические процессы в машиностроении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Автоматика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9,1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70,3%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Профессионально-технический цикл:</w:t>
            </w:r>
          </w:p>
        </w:tc>
        <w:tc>
          <w:tcPr>
            <w:tcW w:w="3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Объем фонда учебной  и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учебно-методической литературы</w:t>
            </w:r>
          </w:p>
        </w:tc>
        <w:tc>
          <w:tcPr>
            <w:tcW w:w="1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 литературы на </w:t>
            </w:r>
            <w:r>
              <w:rPr>
                <w:rFonts w:eastAsia="Times New Roman" w:cs="Times New Roman"/>
                <w:sz w:val="18"/>
                <w:szCs w:val="18"/>
              </w:rPr>
              <w:t>одного обучающегося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Доля изданий, изданных за последние 10 лет, от общего числа экземпляров. 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наименований.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  <w:b/>
              </w:rPr>
              <w:t>СЛЕСАРЬ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слесарно-сборочных и ремонтных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637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8,49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43,48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Технология </w:t>
            </w:r>
            <w:r>
              <w:rPr>
                <w:rFonts w:eastAsia="Times New Roman" w:cs="Times New Roman"/>
              </w:rPr>
              <w:t>изготовления и ремонта режущего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контрольно измерительного инструмента 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 приспособлений.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1,25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42,55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Организация и технология ремонта машин и оборудования различного назначения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194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35,56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3,3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55,4%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СТАНОЧНИК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(металлообработка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)     ТЕХНОЛОГИЯ МАШИНОСТРОЕНИЯ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наименований 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Кол-во экземпляров.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Металлорежущие станки и оборудование.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51,54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обработки на  металлорежущих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станках.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5,78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Экономика </w:t>
            </w:r>
            <w:r>
              <w:rPr>
                <w:rFonts w:eastAsia="Times New Roman" w:cs="Times New Roman"/>
              </w:rPr>
              <w:t>отрасли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Гидравлические и пневматические системы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Процессы формирования и инструменты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66,66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 машиностроительного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Машиностроительное производство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машиностроения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Технологическая оснастка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1,62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82,7%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СВАРЩИК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(электросварочные и газосварочные работы)            СВАРОЧНОЕ ПРОИЗВОДСТВО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наименований 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теории сварки и </w:t>
            </w:r>
            <w:r>
              <w:rPr>
                <w:rFonts w:eastAsia="Times New Roman" w:cs="Times New Roman"/>
              </w:rPr>
              <w:t>резки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1,29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 техника, технология сварки 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>резки.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изготовления сварных конструкций.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электросварочных и газосварочных работ.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4,68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Расчет и проектирование сварных </w:t>
            </w:r>
            <w:r>
              <w:rPr>
                <w:rFonts w:eastAsia="Times New Roman" w:cs="Times New Roman"/>
              </w:rPr>
              <w:t>конструкций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Источники питания и оборудование для электрической сварки плавлением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Производство сварных конструкций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Газоплазменная обработка металлов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 оборудование контактной сварки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электрической сварки плавлением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Оборудование, механизация и автоматизация сварочных процессов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Контроль качества сварных соединений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Аргонно-дуговая сварка и резка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Электрошлаковая сварка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Плазменная, лазерная, электронно-лучевая сварка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0,64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94%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ЭЛЕКТРОМОНТЕР </w:t>
            </w:r>
            <w:r>
              <w:rPr>
                <w:rFonts w:eastAsia="Times New Roman" w:cs="Times New Roman"/>
                <w:b/>
                <w:caps/>
                <w:sz w:val="16"/>
                <w:szCs w:val="16"/>
              </w:rPr>
              <w:t>по ремонту и обслуживанию электрооборудования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ТЕХНИЧЕСКАЯ ЭКСПЛУАТАЦИЯ И ОБСЛУЖИВАНИЕ ЭЛЕКТРИЧЕСКОГО И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ЭЛЕКТРОМЕХАНИЧЕСКОГО 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наименований.(шт.)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экземпляров. </w:t>
            </w:r>
          </w:p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Техническое обслуживание и ремонт электрооборудования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378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5,04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48,41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технической эксплуатации и обслуживания электрического и электромеханического </w:t>
            </w:r>
            <w:r>
              <w:rPr>
                <w:rFonts w:eastAsia="Times New Roman" w:cs="Times New Roman"/>
              </w:rPr>
              <w:t>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0,21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Электрическое и электромеханическое оборудование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0,14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Электроснабжение отрасли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Электрические машины и аппараты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Техническое </w:t>
            </w:r>
            <w:r>
              <w:rPr>
                <w:rFonts w:eastAsia="Times New Roman" w:cs="Times New Roman"/>
              </w:rPr>
              <w:t>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Электрический привод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слесарносборочных и </w:t>
            </w:r>
            <w:r>
              <w:rPr>
                <w:rFonts w:eastAsia="Times New Roman" w:cs="Times New Roman"/>
              </w:rPr>
              <w:t>электромонтажных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0,46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Организация и технология проверки электрооборудования, контрольно-измерительные приборы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0,68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0,93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90,3%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НАЛАДЧИК </w:t>
            </w: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>станков и  оборудования в механообработке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наименований(шт.)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 и методы обработки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273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30,4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Общая технология производства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14,3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токарных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463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4,63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25,27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Наладка станков и манипуляторов  с программным управлением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57,33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2,17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34%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Кол-во наименований(шт.)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Кол-во экземпляров. </w:t>
            </w:r>
          </w:p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Сведения о контрольно-измерительных приборах и автоматике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ремонта, сборки и регулировки КИПиА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0,88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65,9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0,73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83%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КОНТРОЛЕР СТАНОЧНЫХ ИСЛЕСАРНЫХ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Кол-во наименований. </w:t>
            </w:r>
          </w:p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Кол-во экземпляров.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Техника измерений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организации ТК в машиностроении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0,67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 организация технического контроля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0,57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</w:t>
            </w:r>
            <w:r>
              <w:rPr>
                <w:rFonts w:eastAsia="Times New Roman" w:cs="Times New Roman"/>
              </w:rPr>
              <w:t xml:space="preserve"> слесарных, сборочных и ремонтных работ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83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2,77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металла на металлорежущих станках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1,11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80%</w:t>
            </w:r>
          </w:p>
        </w:tc>
      </w:tr>
    </w:tbl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3.3.3. Учебно-методическая литература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1"/>
        <w:gridCol w:w="2807"/>
        <w:gridCol w:w="3638"/>
        <w:gridCol w:w="1489"/>
        <w:gridCol w:w="147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lastRenderedPageBreak/>
              <w:t>№ п/п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Уровень, ступень образования, вид образовательной программы (основная/дополнительная),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направление подготовки, специальность, профессия, наименование предмета, дисциплины (модуля) с учебным планом.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Число обучающихся,</w:t>
            </w:r>
            <w:r>
              <w:rPr>
                <w:rFonts w:eastAsia="Times New Roman" w:cs="Times New Roman"/>
                <w:sz w:val="10"/>
                <w:szCs w:val="10"/>
              </w:rPr>
              <w:t xml:space="preserve"> воспитанников, 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i/>
              </w:rPr>
              <w:t>Уровень - базовый;  Начальное профессиональное образование; Основная профессиональная образовательная программа.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Наладчик станков и оборудования в механообработке.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Слесарь (слесарь-ремонтник)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Сварщик (электросварочные и газосварочные работы)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Станочник (металлообработка)</w:t>
            </w:r>
          </w:p>
          <w:p w:rsidR="001F06DE" w:rsidRDefault="007535B5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eastAsia="Times New Roman" w:cs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i/>
              </w:rPr>
              <w:t>Уровень - базовый;      Среднее</w:t>
            </w:r>
            <w:r>
              <w:rPr>
                <w:rFonts w:eastAsia="Times New Roman" w:cs="Times New Roman"/>
                <w:i/>
              </w:rPr>
              <w:t xml:space="preserve"> профессиональное образование;             Основная профессиональная образовательная программа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1.Сварочное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Общеобразовательный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Русский язык, русский язык и культура речи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Греков В.Ф. Русский язык: учебник: 10-11 кл./ В.Ф. Греков, С.Е. Крючков, Л.А. Чешко.- М.: </w:t>
            </w:r>
            <w:r>
              <w:rPr>
                <w:rFonts w:eastAsia="Times New Roman" w:cs="Times New Roman"/>
              </w:rPr>
              <w:t>Просвещение,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Греков В.Ф.Пособие для занятий по русскому языку в ст.классах/ В.Ф. Греков, С.Е. Крючков, Л.А. Чешко.- М.: Просвещение, 2003 (1988 – 133)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290 </w:t>
            </w:r>
          </w:p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Бабайцева В.В. Русский язык: 10-11 кл.: учебник. -М.: Дрофа,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Розенталь Д.Э. Русский язык на отлично. Орфография и пунктуация/ Д. Э. Розенталь.- М.: Оникс, Мир и Образование,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Лебедев Ю.В. Русская литература 19 в.: учебник10 кл.Ч.2-М.:Просвещение, 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Русская литература 20 века: </w:t>
            </w:r>
            <w:r>
              <w:rPr>
                <w:rFonts w:eastAsia="Times New Roman" w:cs="Times New Roman"/>
              </w:rPr>
              <w:t>учебник 11 кл. Ч.1/ под ред. В.П. Журавлева.- М.:Просвещение,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Русская литература 20 века:учебник 11 кл.Ч.2/ под ред. В.П. Журавлева.-М.:Просвещение,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Литература:учебник для 10 кл./под ред.Т.Ф. Курдюмовой.-М.:Дрофа,2009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Литература: учебник для 11 кл.Ч.1/ под ред. Т.Ф.Курдюмовой.- М.:Дрофа,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Литература: учебник для 11 кл. Ч.2/ под ред. Т.Ф. Курдюмовой.-М.:Дрофа,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Русская литература 20 века: учебник в 2 ч. Ч.2/ под общ. ред. В.В. Агеносова.- </w:t>
            </w:r>
            <w:r>
              <w:rPr>
                <w:rFonts w:eastAsia="Times New Roman" w:cs="Times New Roman"/>
              </w:rPr>
              <w:t>М.: Дрофа,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Русская литература 19 века.(вторая половина)10 кл.: хрестоматия худ. произведений.Ч.1/ Сост.В.П. Журавлев.- М.: Просвещение,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Русская литература19 века(вторая половина)10 кл.: хрестоматия худ.произведений.Ч.2/ Сост. </w:t>
            </w:r>
            <w:r>
              <w:rPr>
                <w:rFonts w:eastAsia="Times New Roman" w:cs="Times New Roman"/>
              </w:rPr>
              <w:t>В.П. Журавлев.- М.: Просвещение,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Хрестоматия по литературе:10кл./ сост.Быкова В.В.-М.: Слово, Эксмо,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Хрестоматия по литературе:11 кл./Сост.Быкова В.В.-М.:Слово, Эксмо,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Современная русская литература: </w:t>
            </w:r>
            <w:r>
              <w:rPr>
                <w:rFonts w:eastAsia="Times New Roman" w:cs="Times New Roman"/>
              </w:rPr>
              <w:t>хрестоматия/сост.Д.И. Довнор, А.И. Запольский.-Мн.: Кн.Дом,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Современная русская литература: анализ произведений школьной программы:спр.пособие/сост. Д.И. Довнор, А.И. Запольский.- М.: Кн.Дом,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Русская литература 20 в.:11 кл: </w:t>
            </w:r>
            <w:r>
              <w:rPr>
                <w:rFonts w:eastAsia="Times New Roman" w:cs="Times New Roman"/>
              </w:rPr>
              <w:t>хрестоматия в 2 ч.Ч.1 / сост. В.В. Агеносов и др.-М.: Дрофа,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Русская литература 20 в.: 11 кл.:хрестоматия в 2 ч. Ч.2/сост. В.В. Агеносов и др.-М.: Дрофа,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Русская литература 20 в.:11кл.:хрестоматия в 2 ч. Ч.1/ сост. А.В. </w:t>
            </w:r>
            <w:r>
              <w:rPr>
                <w:rFonts w:eastAsia="Times New Roman" w:cs="Times New Roman"/>
              </w:rPr>
              <w:t>Баранников и др.-М.: Просвещение,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Русская литература 20 века:11 кл.:хрестоматия в 2 ч. Ч.2/ сост. А.В. Баранников и др.-М.: Просвещение,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Сахаров А.Н. История России с древнейших времен до конца 17 в.: учебник для </w:t>
            </w:r>
            <w:r>
              <w:rPr>
                <w:rFonts w:eastAsia="Times New Roman" w:cs="Times New Roman"/>
              </w:rPr>
              <w:t>10кл./ А.Н. Сахаров, В.И. Буганов.- М.:Просвещение, 2009   (2002г.-30экз.)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Волобуев О.В. Россия и мир с древнейших времен до конца 19 в.:учебник для 10 кл.-М.: Дрофа,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Загладин Н.В., Симония Н.А. История России и мира с древнейших </w:t>
            </w:r>
            <w:r>
              <w:rPr>
                <w:rFonts w:eastAsia="Times New Roman" w:cs="Times New Roman"/>
              </w:rPr>
              <w:t>времен  до конца 19 в.: учебник для 10 кл.-М.: Рус.слово,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Павленко Н.И., Андреев И.Л.История России с древнейших времен до конца 17 в.: учебник для 10 кл.-М.:Дрофа,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Буганов В.И. История России. Конец 17-начало 18 века: учебник</w:t>
            </w:r>
            <w:r>
              <w:rPr>
                <w:rFonts w:eastAsia="Times New Roman" w:cs="Times New Roman"/>
              </w:rPr>
              <w:t xml:space="preserve"> для  10 кл./ В.И.Буганов, П.Н. Зырянов, А.Н. Сахаров.- М.: Просвещение, 2008.   (2002г-30экз.)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Павленко Н.И. История России 18-нач.19в.: учебник для 10кл.- М.: 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Волобуев О.В. Россия и мир 20в.: учебник для 11 кл.-М.: Дрофа,2</w:t>
            </w:r>
            <w:r>
              <w:rPr>
                <w:rFonts w:eastAsia="Times New Roman" w:cs="Times New Roman"/>
              </w:rPr>
              <w:t xml:space="preserve"> 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Загладин Н.В., Симония Н.А. История России и мира в 20 –начале 21 века.- М.: Русское слово,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Левандовский А.А. История России.20-начало 21 века: учебник для 11кл./ А.А. Левандовский, Ю. А. Щетинов, С.В. Мироненко.- М.: </w:t>
            </w:r>
            <w:r>
              <w:rPr>
                <w:rFonts w:eastAsia="Times New Roman" w:cs="Times New Roman"/>
              </w:rPr>
              <w:t>Просвещение,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Островский В.П. История России. 20 век: учебник для11 кл./ Островский В.П., Уткин А.И..- М.: 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Сороко-Цюпа О.С. Мир в 20 веке: учебник для 11 кл./ О.С. Сороко-Цюпа, В.П. Смирнов, А.И. Строганов.- М.:Дрофа, </w:t>
            </w:r>
            <w:r>
              <w:rPr>
                <w:rFonts w:eastAsia="Times New Roman" w:cs="Times New Roman"/>
              </w:rPr>
              <w:t>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Никитин А.Ф. Обществознание: учебник  для 10 кл.(базовый уровень) - М.: 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Никитин А.Ф. Обществознание: учебник для 11 кл.(базовый уровень)- М.: Дрофа,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Касьянов В.В. Обществознание: </w:t>
            </w:r>
            <w:r>
              <w:rPr>
                <w:rFonts w:eastAsia="Times New Roman" w:cs="Times New Roman"/>
              </w:rPr>
              <w:t>учеб.пособие для ССузов.- 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Кравченко А.И. Обществознание: учебник для 10 кл.Ч.1.-М.: Русское слово,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Курбатов В.И. Обществознание: учебник для СПО-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Смирнов И.П. Введение в </w:t>
            </w:r>
            <w:r>
              <w:rPr>
                <w:rFonts w:eastAsia="Times New Roman" w:cs="Times New Roman"/>
              </w:rPr>
              <w:t>современное обществознание: учебник для НПО.- М.: Академия,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Обществознание: учебник для 10кл./ под ред. Л.Н. Боголюбова.- М.: Просвещение,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Обществознание: учебник для 11 кл. /под ред. Л.Н. Боголюбова и др. –М.: Просвещение, </w:t>
            </w:r>
            <w:r>
              <w:rPr>
                <w:rFonts w:eastAsia="Times New Roman" w:cs="Times New Roman"/>
              </w:rPr>
              <w:t>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Человек и общество: учебник по обществознанию для 10 - 11кл./ Л.Н. Боголюбов и др.- М.: Просвещение,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права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Никитин А.Ф. Право:учебник для 10-11 кл. - М.:Дрофа,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Румынина В.В. Основы права: учебник. - М.: </w:t>
            </w:r>
            <w:r>
              <w:rPr>
                <w:rFonts w:eastAsia="Times New Roman" w:cs="Times New Roman"/>
              </w:rPr>
              <w:t>Форум,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Яковлев А.И. Основы правоведения: учебник для ПТО.-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Шкатулла В.И. Основы права: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Румынина В.В. Правовое </w:t>
            </w:r>
            <w:r>
              <w:rPr>
                <w:rFonts w:eastAsia="Times New Roman" w:cs="Times New Roman"/>
              </w:rPr>
              <w:t>обеспечение профессиональной деятельности: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предпринимательства и малый бизнес. Основы маркетинга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Липсиц И.В. Экономика.:базовый курс:учебник для 10, 11 кл.- М.:Вита-Пресс,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Липсиц И.В. </w:t>
            </w:r>
            <w:r>
              <w:rPr>
                <w:rFonts w:eastAsia="Times New Roman" w:cs="Times New Roman"/>
              </w:rPr>
              <w:t>Введение в экономику и бизнес: учебник для ССУЗов.- М.: Вита-Пресс,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Казначевская Г.Б. Экономическая теория: учебник для колледжей.-Ростов н/Д: Феникс,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Современная экономика: лекционный курс: учеб.пособие многоуровн./ О.Ю. </w:t>
            </w:r>
            <w:r>
              <w:rPr>
                <w:rFonts w:eastAsia="Times New Roman" w:cs="Times New Roman"/>
              </w:rPr>
              <w:t>Мамедов.- Ростов н/Д:Феникс,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философии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Горелов А.А.Н.М. Основы философии: учеб.пособие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Социальная психология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Сухов А.Н.</w:t>
            </w:r>
            <w:r>
              <w:rPr>
                <w:rFonts w:eastAsia="Times New Roman" w:cs="Times New Roman"/>
              </w:rPr>
              <w:t xml:space="preserve"> Социальная психология: учеб.пособие для СПО.- М.: Академия,2007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социологии и политологии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Демидов Н.М. Основы социологии и политологии: пособие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lastRenderedPageBreak/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Кузовлев В. Английский язык: учебник для</w:t>
            </w:r>
            <w:r>
              <w:rPr>
                <w:rFonts w:eastAsia="Times New Roman" w:cs="Times New Roman"/>
              </w:rPr>
              <w:t xml:space="preserve"> 10-11кл.-М.:Просвещение,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Кузовлев В.П. Рабочая тетрадь к учебнику для 10-11кл. 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-М.:Просвещение,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Восковская А.С. Английский язык для ССУЗов.-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Бонами Д. Английский язык для ТУ: учеб. пособие.</w:t>
            </w:r>
            <w:r>
              <w:rPr>
                <w:rFonts w:eastAsia="Times New Roman" w:cs="Times New Roman"/>
              </w:rPr>
              <w:t xml:space="preserve"> -М.: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Клементьева Т.Б. Счастливый английский Кн.3 для 10-11кл.-Обнинск:Титул,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Полякова Е.Б. Учебник английского языка для ст.классов.-М.: Слово, АСТ,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Рогова Г.В. Английский язык за 2 года: </w:t>
            </w:r>
            <w:r>
              <w:rPr>
                <w:rFonts w:eastAsia="Times New Roman" w:cs="Times New Roman"/>
              </w:rPr>
              <w:t>учеб.пособие для уч-ся 10-11кл.-М.:Просвещение,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Воронина Г.И. Немецкий язык, контакты: учебник для 10-11 кл.-М.: Просвещение, 2008  (2001г.-40экз.)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Хайрова Н.В. Немецкий язык для технических колледжей: учеб.пособие.-Ростов </w:t>
            </w:r>
            <w:r>
              <w:rPr>
                <w:rFonts w:eastAsia="Times New Roman" w:cs="Times New Roman"/>
              </w:rPr>
              <w:t>н/Д:Феникс,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безопасности жизнедеятельности: учебник для 10кл./ В.Н. Латчук, В.В. Марков, С.К. Миронов, С.Н. Вангорский.- М.: Дрофа, 2005  (2001-40)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  <w:r>
              <w:rPr>
                <w:rFonts w:eastAsia="Times New Roman" w:cs="Times New Roman"/>
              </w:rPr>
              <w:t xml:space="preserve"> :учебник для 11 кл./ В.В. Марков, В.Н. Латчук, С.К. Миронов, С.Н. Вангорский.- М.: Дрофа, 2005  (2001- 35)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Смирнов А.Т. Основы безопасности жизнедеятельности:учебник для уч-ся 10 кл.-М.: Просвещение,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Смирнов А.Т. Основы </w:t>
            </w:r>
            <w:r>
              <w:rPr>
                <w:rFonts w:eastAsia="Times New Roman" w:cs="Times New Roman"/>
              </w:rPr>
              <w:t>безопасности жизнедеятельности:учебник для 11 кл.-М.: Просвещение,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Безопасность жизнедеятельности и охрана труда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Куликов О.Н. Охрана труда при производстве сварочных работ: учебник для НПО.- М.: Академия,2005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Куликов О.Н. Охрана </w:t>
            </w:r>
            <w:r>
              <w:rPr>
                <w:rFonts w:eastAsia="Times New Roman" w:cs="Times New Roman"/>
              </w:rPr>
              <w:t>труда в металлообрабатывающей промышленности: учебник для НПО.- М.: Академия,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Русак О.Н. Труд без опасности.- Л.: Лениздат,1986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Мордкович А.Г. Алгебра и начала математического анализа: 10-11 кл. в 2ч.Ч.1: учебник (базовый </w:t>
            </w:r>
            <w:r>
              <w:rPr>
                <w:rFonts w:eastAsia="Times New Roman" w:cs="Times New Roman"/>
              </w:rPr>
              <w:t>уровень)/ А.Г. Мордкович. - М.: Мнемозина, 2009.- 399с.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Алгебра и начала математического анализа: 10 – 11 кл. в 2ч.Ч.2: задачник (базовый уровень)/ под ред. А.Г.Морковича. - М.: Мнемозина, 2009  (2005 г.-120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Алгебра и начала </w:t>
            </w:r>
            <w:r>
              <w:rPr>
                <w:rFonts w:eastAsia="Times New Roman" w:cs="Times New Roman"/>
              </w:rPr>
              <w:t>анализа: учебник для 10-11 кл./ Ш.А.Алимов, Ю.М. Колягин, Ю.В. Сидоров и др.- М.: Просвещение,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Алгебра и начала анализа: учебник для 10-11кл./ А.Н. Колмогоров, А.М. Абрамов, Ю.П. Дудницын и др.; под ред. А.Н. Колмогорова.- М.: Просвещение, </w:t>
            </w:r>
            <w:r>
              <w:rPr>
                <w:rFonts w:eastAsia="Times New Roman" w:cs="Times New Roman"/>
              </w:rPr>
              <w:t>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Геометрия 10-11кл.: учебник/ Л.С. Атанасян и др.- М.: Просвещение, 2009  (2003-47)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Погорелов  А.В. Геометрия: учебник для 10-11 кл.- М.: Просвещение,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Григорьев С.Г. Математика: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Григорьев В.П. Элементы высшей математики: учебник для СПО.- 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Физика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Мякишев Г.Я.Физика: учебник для 10 кл. - М.: Просвещение, 2009  (2003г.-95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Мякишев Г.Я. Физика: учебник для 11 кл. - М.: </w:t>
            </w:r>
            <w:r>
              <w:rPr>
                <w:rFonts w:eastAsia="Times New Roman" w:cs="Times New Roman"/>
              </w:rPr>
              <w:t>Просвещение, 2009 (2003г.-30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Гендельштейн Л.Э. Физика.10 кл.: учебник.- М.: ИЛЕКСА,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Гендельштейн Л.Э. Физика:11 кл.-М.: Илекса,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Громов С.В. Физика. Оптика. Тепловые явления. Строение и свойства </w:t>
            </w:r>
            <w:r>
              <w:rPr>
                <w:rFonts w:eastAsia="Times New Roman" w:cs="Times New Roman"/>
              </w:rPr>
              <w:t>вещества:учебник:11 кл.-М.: Просвещение,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Касьянов В.А. Физика: 10 кл.: учебник.- М.: Дрофа,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Касьянов В.А. Физика: 11 кл.: учебник.- М.: Дрофа,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Рымкевич А.П. Задачник по физике:10-11кл.- М.:Дрофа, 2009  (2003-86)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Химия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Габриелян О.С. Химия: 10 кл.: учебник (базовый уровень).- М.: 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Габриелян О.С. Химия: 11 кл.: учебник (базовый уровень) - М.: 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Рудзитис Г.Е.Химия: учебник для 10 кл. - М.: Просвещение, 2009 </w:t>
            </w:r>
            <w:r>
              <w:rPr>
                <w:rFonts w:eastAsia="Times New Roman" w:cs="Times New Roman"/>
              </w:rPr>
              <w:t>(2000г.-30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Рудзитис Г.Е. Химия: учебник для 11 кл.- М.: Просвещение, 2009 (2001г.- 30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Цветков Л.А. Органическая химия:учебник для 10-11 кл.-М.:ВЛАДОС,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Гольдфарб Я.Л. Химия:задачник: учебн.8-11кл.-М.:Дрофа, </w:t>
            </w:r>
            <w:r>
              <w:rPr>
                <w:rFonts w:eastAsia="Times New Roman" w:cs="Times New Roman"/>
              </w:rPr>
              <w:t>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Хомченко И.Г. Общая химия: сборник задач и упражнений: учеб. пособие для СПО/ И.Г. Хомченко.- М.: Новая волна,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Биология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Сивоглазов В.И. Биология. Общая биология: учебник для 10-11 кл./В.И. Сивоглазов, И.Б. Агафонова, Е.Т. </w:t>
            </w:r>
            <w:r>
              <w:rPr>
                <w:rFonts w:eastAsia="Times New Roman" w:cs="Times New Roman"/>
              </w:rPr>
              <w:t>Захарова.- М.: Дрофа,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Агафонова И.Б. Биология. Общая биология: рабочая тетрадь к учебнику в 2 ч.: 10-11кл./И. Б. Агафонова, В.И. Сивоглазов, Я.В. Котелевская.-М.: Дрофа,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Биология. Общая биология: учебник для 10-11 кл./ под </w:t>
            </w:r>
            <w:r>
              <w:rPr>
                <w:rFonts w:eastAsia="Times New Roman" w:cs="Times New Roman"/>
              </w:rPr>
              <w:t>ред. Д.К. Беляева, Г.М. Дымщица.- М.: Просвещение,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Захаров В.Б. Общая биология: учебник для 10кл.-М.: Дрофа,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Захаров В.Б. Общая биология:учебник для 11 кл.-М.: Дрофа,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Тупикин Е.И. Общая биология с основами </w:t>
            </w:r>
            <w:r>
              <w:rPr>
                <w:rFonts w:eastAsia="Times New Roman" w:cs="Times New Roman"/>
              </w:rPr>
              <w:t>экологии и природоохранной деятельности: учебник для НПО.- М.:Академия,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Тупикин Е.И. Общая биология с основами экологии и природоохранной деятельности: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Криксунов Е.А., Пасечник В.В. Экология:10-11: учебник.- М.: Дрофа,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Информатика, компьютерные сети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Угринович Н.Д. Информатика и информационные технологии:10кл.-М.:БИНОМ,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Угринович Н.Д. Информатика и информационные </w:t>
            </w:r>
            <w:r>
              <w:rPr>
                <w:rFonts w:eastAsia="Times New Roman" w:cs="Times New Roman"/>
              </w:rPr>
              <w:t>технологии:11кл.-М.:БИНОМ,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Гейн А.Г.Информатика :10-11 кл.-М.: Просвещение,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Безручко В.Т. Практикум по курсу «Информатика»:учебное пособие.-М.: Финансы и статистика,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Ефремова О. Курс компьютерной технологии с </w:t>
            </w:r>
            <w:r>
              <w:rPr>
                <w:rFonts w:eastAsia="Times New Roman" w:cs="Times New Roman"/>
              </w:rPr>
              <w:t>основами информатики:учеб пособие для ст.классов.-М.:АСТ,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Кисилев С.В., Курганов В.П. Оператор ЭВМ: учебник для НПО. –М.: ПрофОбриздат,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Симонович С.В. и др. Общая информатика: учеб.пособие.-М.: АСТ-Пресс, Инфорком-Пресс,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Симонович С.В. и др. Специальная информатика: учеб.пособие.-М.: АСТ-Пресс, Инфорком-Пресс,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Михеева Е.В.Информационные технологии в профессиональной деятельности: учеб. пособие</w:t>
            </w:r>
            <w:r>
              <w:rPr>
                <w:rFonts w:eastAsia="Times New Roman" w:cs="Times New Roman"/>
              </w:rPr>
              <w:t xml:space="preserve">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Общетехнический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8"/>
                <w:szCs w:val="8"/>
              </w:rPr>
              <w:t xml:space="preserve">Число обучающихся, воспитанников, одновременно изучающих предмет, </w:t>
            </w:r>
            <w:r>
              <w:rPr>
                <w:rFonts w:eastAsia="Times New Roman" w:cs="Times New Roman"/>
                <w:sz w:val="8"/>
                <w:szCs w:val="8"/>
              </w:rPr>
              <w:t>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Черчение. Строительное черчение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Бродский А.М. Черчение: учебник для НПО.-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Вышнепольский В.И. Черчение для техникумов: учебник для нач. и сред. ПО.-М.: Астрель,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Вышнепольский И.С. </w:t>
            </w:r>
            <w:r>
              <w:rPr>
                <w:rFonts w:eastAsia="Times New Roman" w:cs="Times New Roman"/>
              </w:rPr>
              <w:t>Техническое черчение с элементами программированного обучения: учебник для СПТУ.-М.: Машиностроение,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Чумаченко Техническое черчение: учеб.пособие для ПО и ТЛ - Ростов н/Д: 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Феофанов А.Н. Чтение рабочих чертежей: </w:t>
            </w:r>
            <w:r>
              <w:rPr>
                <w:rFonts w:eastAsia="Times New Roman" w:cs="Times New Roman"/>
              </w:rPr>
              <w:t>учеб.пособие -М.: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Будасов Б.В. Строительное черчение: учебник для вузов.- М.: Стройиздат,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Конышева Г.В. Техническое черчение: учебник для колледжей, ПУ и ТЛ.-М.: Дашков и К,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Розов С.В. Сборник заданий по</w:t>
            </w:r>
            <w:r>
              <w:rPr>
                <w:rFonts w:eastAsia="Times New Roman" w:cs="Times New Roman"/>
              </w:rPr>
              <w:t xml:space="preserve"> черчению: учебн. пособие для уч-ся машиностр. техникумов. -М.: Машиностроение,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Богомолов С.К. Индивидуальные задания по курсу черчения: прак. пособие для уч-ся техникумов. -М.:Высшая 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Бабулин Н.А.Построение и чтение </w:t>
            </w:r>
            <w:r>
              <w:rPr>
                <w:rFonts w:eastAsia="Times New Roman" w:cs="Times New Roman"/>
              </w:rPr>
              <w:t>машиностроительных чертежей: учеб. пособие для подготовки рабочих на производстве.- М.:Высш.шк.,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Инженерная графика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Бродский А.М. Инженерная графика (металлообработка):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Материаловедение. </w:t>
            </w:r>
            <w:r>
              <w:rPr>
                <w:rFonts w:eastAsia="Times New Roman" w:cs="Times New Roman"/>
              </w:rPr>
              <w:t>Электроматериаловедение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Адаскин А.М.Материаловедение/ металлообработка:учебник для НПО / А.М. Адаскин, В,М, Зуев.-М. Академия,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Моряков О.С.Материаловедение: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Металловедение: учебник для </w:t>
            </w:r>
            <w:r>
              <w:rPr>
                <w:rFonts w:eastAsia="Times New Roman" w:cs="Times New Roman"/>
              </w:rPr>
              <w:t>техникумов/ Самохоцкий А.И., Кунявский М.Н. и др.-М.: Металлургия,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Журавлева Л.В. Электроматериаловедение: учебник.- М.: ПрофОбриздат,2001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Никулин Н.В. Элетроматериаловедение: учебник для ПТУ.-М.:Высш.шк.,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Допуски, </w:t>
            </w:r>
            <w:r>
              <w:rPr>
                <w:rFonts w:eastAsia="Times New Roman" w:cs="Times New Roman"/>
              </w:rPr>
              <w:t>посадки и технические измерения.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Ганевский Г.М. Допуски, посадки и технические измерения в машиностроении: учеб. пособие для НПО.- М.:Профиздат, ИРПО,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Зайцев С.А. Допуски, посадки и технические измерения в машиностроении: учебник для НПО.- </w:t>
            </w:r>
            <w:r>
              <w:rPr>
                <w:rFonts w:eastAsia="Times New Roman" w:cs="Times New Roman"/>
              </w:rPr>
              <w:t>М.: Академия, 2007  (2002г.-21)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Зинин Б.С., Райтенберг Б. Сборник задач по допускам, посадкам и техническим измерениям.- М.: Высш.шк., 1983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Единая система допусков и посадок СЭВ в машиностроении и приборостроении: в 2-х т.- М.: изд-во </w:t>
            </w:r>
            <w:r>
              <w:rPr>
                <w:rFonts w:eastAsia="Times New Roman" w:cs="Times New Roman"/>
              </w:rPr>
              <w:t>стандартов,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Автоматизация производства.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Шандров Б.В. Автоматизация производства/металлообработка: учебник для НПО/ Б.В. Шандров, А.А. Шапарин, А.Д. Чудаков.- М.:Академия,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Павлючков С.А.Автоматизация производства </w:t>
            </w:r>
            <w:r>
              <w:rPr>
                <w:rFonts w:eastAsia="Times New Roman" w:cs="Times New Roman"/>
              </w:rPr>
              <w:t>(металлообработка): рабочая тетрадь.-М.: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Электротехника. Электротехника и электроника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Электротехника и электроника: учебник для СПО/ Б.И. Петленко, Ю.М. Иньков, А.В. Крашенинников и др.-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Синдеев Ю.Г. </w:t>
            </w:r>
            <w:r>
              <w:rPr>
                <w:rFonts w:eastAsia="Times New Roman" w:cs="Times New Roman"/>
              </w:rPr>
              <w:t>Электротехника с основами электроники: учеб.пособие для ПУ, лицеев и колледжей.-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Электротехника: учебник для ПУЗ/под общ. ред. А.Я. Шихина.- М.:Высш.шк, Академия,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Китаев В.Е. Электротехника с основами </w:t>
            </w:r>
            <w:r>
              <w:rPr>
                <w:rFonts w:eastAsia="Times New Roman" w:cs="Times New Roman"/>
              </w:rPr>
              <w:t>промышленной электроники: учебник для ПТУ.- М.: Высш.шк.,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Козлова И.С. Электротехника: конспект лекций.-М.: Эксмо,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Задачник по электротехнике: учеб. пособие для НПО/ П.Н. Новиков, В.Я. Кауфман, О.В. Толчеев и др.- М.: </w:t>
            </w:r>
            <w:r>
              <w:rPr>
                <w:rFonts w:eastAsia="Times New Roman" w:cs="Times New Roman"/>
              </w:rPr>
              <w:t>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Новиков П.Н. Задачник по электротехнике с основами промышленной электроники: учеб.пособие для СПТУ.- М.: Высш.шк.,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Зайчик М.Ю.Сборник задач и упражнений по теоретической электротехнике: учеб. пособие для техникумов.-</w:t>
            </w:r>
            <w:r>
              <w:rPr>
                <w:rFonts w:eastAsia="Times New Roman" w:cs="Times New Roman"/>
              </w:rPr>
              <w:t xml:space="preserve"> М.: Энергоатомиздат,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Техническая механика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Вереина Л.И. Техническая механика: учебник для СПО.- М.: Академия, 2010</w:t>
            </w:r>
          </w:p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Метрология, стандартизация и сертификация в машиностроении: учебник для </w:t>
            </w:r>
            <w:r>
              <w:rPr>
                <w:rFonts w:eastAsia="Times New Roman" w:cs="Times New Roman"/>
              </w:rPr>
              <w:t>СПО.- М.: Академия, 2009</w:t>
            </w:r>
          </w:p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Метрология, стандартизация и сертификация в энергетике: учеб.пособие для СПО.-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Васильев А.С. Основы метрологии и технические измерения:учеб.пособие для СПТУ.-М.: Машиностроение,1988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9, 10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Технологические процессы в машиностроении 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Техническое нормирование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Холодкова А.Г. Общая технология машиностроения: учеб.пособие для НПО.- М.: Академия, 2009</w:t>
            </w:r>
          </w:p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Автоматика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Шишмарев В.Ю. Автоматика: учебник для СПО.- 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Зимодро А.Ф., Скибинский Г.Л. Основы автоматики: учеб.пособие для техникумов.- Л.: Энергоатомиздат, 1984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</w:rPr>
              <w:t>Профессионально-технический цикл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>Наладчик станков и оборудования в механообработке.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 и методы обработки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Фещенко В.Н. Токарная обработка: учебник -М.:Высш.шк.,</w:t>
            </w:r>
            <w:r>
              <w:rPr>
                <w:rFonts w:eastAsia="Times New Roman" w:cs="Times New Roman"/>
              </w:rPr>
              <w:t xml:space="preserve">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Схирладзе А.Г. Станочник широкого профиля: учеб.пособие для ПУЗ.-М.: Высш.шк.,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Фещенко В.Н. Обработка на токарно-револьверных станках: 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Общая технология производства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Холодкова А.Г. Общая технология машиностроения: учебное пособие для НПО/ А.Г. Холодкова. 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Лернер П.С.Токарное и фрезерное дело: учеб.пособие .-М.: 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токарных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Алексеев В.С. Токарные </w:t>
            </w:r>
            <w:r>
              <w:rPr>
                <w:rFonts w:eastAsia="Times New Roman" w:cs="Times New Roman"/>
              </w:rPr>
              <w:t>работы: учебное пособие для ПО.- М.: Альфа-М, ИНФРА-М,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Схирладзе А.Г. Станочник широкого профиля: учеб. пособие для ПУЗ,- М.: Высшая школа, 2007 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Схирладзе А.Г. Работа оператора на станках с программным управлением: </w:t>
            </w:r>
            <w:r>
              <w:rPr>
                <w:rFonts w:eastAsia="Times New Roman" w:cs="Times New Roman"/>
              </w:rPr>
              <w:t>учеб. пособие.-М.: Высш.шк.,Академия,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Багдасарова Т.А.Токарь.Технология обработки: учебное пособие.- М. 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Вереина Л.И. Токарь высокой квалификации: учеб. пособие для НПО.-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Лернер П.С. </w:t>
            </w:r>
            <w:r>
              <w:rPr>
                <w:rFonts w:eastAsia="Times New Roman" w:cs="Times New Roman"/>
              </w:rPr>
              <w:t>Токарное и фрезерное дело: учеб. пособие.- М.: 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Захаров В.А. Токарь: учеб. пособие для ПО рабочих на производстве.- М. 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Черпаков Б.И. Книга для станочника: учебник для НПО.-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Наерман М.С. Руководство для подготовки шлифовщиков: 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Сенькин Е.Н.Основы теории и практики фрезерования материалов.- Л.:Машиностроение,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Слепнин В.А. Руководство для обучения </w:t>
            </w:r>
            <w:r>
              <w:rPr>
                <w:rFonts w:eastAsia="Times New Roman" w:cs="Times New Roman"/>
              </w:rPr>
              <w:t>токарей по металлу: учеб. пособие 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Смирнов В.К. Руководство для обучения токаря-расточника: учеб. пособие для ПТУ.- М.:Высш. Школа,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Неустроев Г.Н. Методика преподавания токарного дела: методическое </w:t>
            </w:r>
            <w:r>
              <w:rPr>
                <w:rFonts w:eastAsia="Times New Roman" w:cs="Times New Roman"/>
              </w:rPr>
              <w:t>пособие 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Наладка станков и манипуляторов с программным управлением.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Босинзон М.А. Современные системы ЧПУ и их эксплуатация: учебник для НПО 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Черпаков Б.И. Металлорежущие станки: </w:t>
            </w:r>
            <w:r>
              <w:rPr>
                <w:rFonts w:eastAsia="Times New Roman" w:cs="Times New Roman"/>
              </w:rPr>
              <w:t>учебник для НПО. -М.:Академия,2007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Конструкция и наладка станков с программным управлением и роботизированных комплексов: учеб. пособие для ПТУ/ Л.Н. Грачев, В.Л. Косовский, А.Н. Ковшов и др.- М.: Высш.школа,1989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Лурье Г.Б., </w:t>
            </w:r>
            <w:r>
              <w:rPr>
                <w:rFonts w:eastAsia="Times New Roman" w:cs="Times New Roman"/>
              </w:rPr>
              <w:t>Коммисаржевская В.Н. Устройство шлифовальных станков: учебник для тех.училища.- М.: Высш.школа,1983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Панов Ф.С. , Травин А.И. Работа на станках с числовым программным управлением.- Л.: Лениздат,1984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Вереина Л.И. Конструкции и наладка </w:t>
            </w:r>
            <w:r>
              <w:rPr>
                <w:rFonts w:eastAsia="Times New Roman" w:cs="Times New Roman"/>
              </w:rPr>
              <w:t>токарно-затыловочных станков: учебник для ПТУ.-М: Высшая школа,1985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Локтева С.Е. Станки с программным управлением: учебник для техникумов. -М.: Машиностроение,1986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Дащенко А.И . А.И. Шмелев Конструкции агрегатных станков: учебник для </w:t>
            </w:r>
            <w:r>
              <w:rPr>
                <w:rFonts w:eastAsia="Times New Roman" w:cs="Times New Roman"/>
              </w:rPr>
              <w:t>ТУ.-М.: Высш.школа,1982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Дащенко А.И., Шмелев А.И. Наладка агрегатных станков: учебник для ТУ.- М.: Высшая школа,1982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Прокопенко В.А. , Федотов А.И. Многооперационные станки/ под общ. ред. А.И. Федотова.- Л.: Машиностроение,1989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Ровенский В.Б. Карточки-задания по электрооборудованию металлорежущих станков и автоматических линий: учеб. пособие.- М.: Высш.школа,1988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Дерябин А.Л. , Эстерзон М.А. Технология изготовления деталей на станках с ЧПУ и в ГПС: учеб. пособие для </w:t>
            </w:r>
            <w:r>
              <w:rPr>
                <w:rFonts w:eastAsia="Times New Roman" w:cs="Times New Roman"/>
              </w:rPr>
              <w:t>техникумов.- М.: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Миронов М.Г. Экономика отрасли 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Липсиц Экономика: учебник для 10-11 кл.-М.:Вита-Пресс,2004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/>
            </w:pP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 xml:space="preserve">Станочник  (МЕТАЛЛООБРАБОТКА)             </w:t>
            </w:r>
          </w:p>
          <w:p w:rsidR="001F06DE" w:rsidRDefault="007535B5">
            <w:pPr>
              <w:pStyle w:val="a0"/>
              <w:spacing w:after="28"/>
            </w:pP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 xml:space="preserve"> ТЕХНОЛОГИЯ   МАШИНОСТРОЕНИЯ.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Металлорежущие станки и оборудование.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Схирладзе А.Г. Станочник широкого профиля: учеб. пособие для ПУЗ.- М.: Высшая школа, 2007 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Захаров В.А. Токарь: учеб. пособие для ПО рабочих на производстве.- М. : Машиностроение,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63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обработки на металлорежущих станках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Алексеев В.С. Токарные работы: учебное пособие для ПО.- М.: Альфа-М, ИНФРА-М,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Фещенко В.Н. Токарная обработка: учебник -М.:Высш.шк.,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Схирладзе А.Г. Станочник широкого профиля: учеб. пособие для ПУЗ,- М.: Высшая школа, 2007 (2001 г.-37)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Слепнин В.А. Руководство для обучения токарей по металлу: учеб. пособие </w:t>
            </w:r>
            <w:r>
              <w:rPr>
                <w:rFonts w:eastAsia="Times New Roman" w:cs="Times New Roman"/>
              </w:rPr>
              <w:t>для СПТУ.- М.: Высш. 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Смирнов В.К. Руководство для обучения токаря-расточника: учеб. пособие для ПТУ.- М.:Высш. Школа,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Лернер П.С. Токарное и фрезерное дело: М.:Просвещение,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Черпаков Б.И. Книга для </w:t>
            </w:r>
            <w:r>
              <w:rPr>
                <w:rFonts w:eastAsia="Times New Roman" w:cs="Times New Roman"/>
              </w:rPr>
              <w:t>станочника: учебник для НПО.-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Щербаков В.П. Преподавание специальной технологии при подготовке станочников широкого профиля: методическое пособие для ПТУ.- М.: Высшая школа,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Миронов </w:t>
            </w:r>
            <w:r>
              <w:rPr>
                <w:rFonts w:eastAsia="Times New Roman" w:cs="Times New Roman"/>
              </w:rPr>
              <w:t>М.Г. Экономика отрасли 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Липсиц Экономика: учебник для 10-11 кл.-М.:Вита-Пресс,2004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Гидравлические и</w:t>
            </w:r>
            <w:r>
              <w:rPr>
                <w:rFonts w:eastAsia="Times New Roman" w:cs="Times New Roman"/>
              </w:rPr>
              <w:t xml:space="preserve"> пневматические системы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Фещенко В.Н. Токарная обработка: учебник -М.:Высш.шк.,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Процессы формообразования и инструменты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Черпаков Б.И. Книга для станочника: учебник 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Космачев И.Г. Отделочные операции в </w:t>
            </w:r>
            <w:r>
              <w:rPr>
                <w:rFonts w:eastAsia="Times New Roman" w:cs="Times New Roman"/>
              </w:rPr>
              <w:t>машиностроении.-Л.: Лениздат, 1985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 машиностроительного производства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Фещенко В.Н. Токарная обработка: учебник -М.:Высш.шк.,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Машиностроительное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Лернер П.С. Токарное и фрезерное дело:учеб. пособие- </w:t>
            </w:r>
            <w:r>
              <w:rPr>
                <w:rFonts w:eastAsia="Times New Roman" w:cs="Times New Roman"/>
              </w:rPr>
              <w:t>М.:Просвещение,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машиностроения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Холодкова А.Г. Общая технология машиностроения: учебное пособие для НПО/ А.Г. Холодкова.-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Технологическая оснастка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Схирладзе А.Г. Станочник широкого профиля: учеб. пособие для ПУЗ,- М.: Высшая школа, 2007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1365"/>
              </w:tabs>
            </w:pPr>
            <w:r>
              <w:rPr>
                <w:rFonts w:eastAsia="Times New Roman" w:cs="Times New Roman"/>
                <w:b/>
                <w:caps/>
              </w:rPr>
              <w:t>Слесарь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 xml:space="preserve">Число обучающихся, </w:t>
            </w:r>
            <w:r>
              <w:rPr>
                <w:rFonts w:eastAsia="Times New Roman" w:cs="Times New Roman"/>
                <w:sz w:val="10"/>
                <w:szCs w:val="10"/>
              </w:rPr>
              <w:t>воспитанников, одновременно изучающих предмет, дисциплину (модуль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слесарно-сборочных и ремонтных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Воронкин Ю.Н. Методы профилактики и ремонта промышленного оборудования: учебник для СПО. -М.: Академия,2008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Долгих А.И. Слесарные </w:t>
            </w:r>
            <w:r>
              <w:rPr>
                <w:rFonts w:eastAsia="Times New Roman" w:cs="Times New Roman"/>
              </w:rPr>
              <w:t>работы: учеб.пособие для ПО/ А.И. Долгих, С.В. Фокин, О.Н. Шпортько.- М.:Альфа-М, ИНФРА-М.2007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Карпицкий В.Р. Общий курс слесарного дела: учеб. пособие для ПТО.- Минск: Новое знание,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Макиенко  Н.И. Общий курс слесарного дела: учебник  </w:t>
            </w:r>
            <w:r>
              <w:rPr>
                <w:rFonts w:eastAsia="Times New Roman" w:cs="Times New Roman"/>
              </w:rPr>
              <w:t>для НПО. - М.: Высш.шк., 2005.- (1984г.-130 экз.)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145</w:t>
            </w:r>
          </w:p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Макиенко Н.И. Практические работы по слесарному делу:учеб. пособие для НПО.- М.: Академия,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Новиков В.Ю. Слесарь-ремонтник: учебник для НПО.- М.: Академия,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Покровский </w:t>
            </w:r>
            <w:r>
              <w:rPr>
                <w:rFonts w:eastAsia="Times New Roman" w:cs="Times New Roman"/>
              </w:rPr>
              <w:t>Б.С. Ремонт промышленного оборудования: учеб. пособие для НПО.- 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В.С. Слесарное дело: учебник для НПО / Б.С. Покровский, В.А. Скакун.- М.: Академия, 2003. -320с.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Покровский Б.С. Общий курс слесарного дела: </w:t>
            </w:r>
            <w:r>
              <w:rPr>
                <w:rFonts w:eastAsia="Times New Roman" w:cs="Times New Roman"/>
              </w:rPr>
              <w:t>учеб.пособие.-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Б.С. Слесарно-сборочные работы: учебник для НПО.-М.: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Б.С. Механосборочные работы и их контроль:учеб. пособие для ПТУ.- М.: Высш.школа,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Покровский Б.С., </w:t>
            </w:r>
            <w:r>
              <w:rPr>
                <w:rFonts w:eastAsia="Times New Roman" w:cs="Times New Roman"/>
              </w:rPr>
              <w:t>Скакун В.А. Сборник заданий по специальной технологии для слесарей: учеб.пособие для НПО.- М.: Академия,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Скакун В.А. Производственное обучение общеслесарным работам: метод. пособие.- М.: Ин-т развития проф. образования,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Банников </w:t>
            </w:r>
            <w:r>
              <w:rPr>
                <w:rFonts w:eastAsia="Times New Roman" w:cs="Times New Roman"/>
              </w:rPr>
              <w:t>Е.А. Слесарь: практическое руководство.-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Барановский В.А. Слесарь-сантехник: учеб. пособие для колледжей и СПТУ.- Ростов н/Д: Феникс,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Махонько А.М. Контроль станочных и слесарных работ: учеб. пособие для СПТУ.- М.: Высш.шк., 1986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Стерин И.С. Слесарь-ремонтник металлорежущих станков.- Л.: Лениздат,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Якунчиков В.И. , Покровский В.С. Производственное обучение слесарей </w:t>
            </w:r>
            <w:r>
              <w:rPr>
                <w:rFonts w:eastAsia="Times New Roman" w:cs="Times New Roman"/>
              </w:rPr>
              <w:t>механосборочных работ:метод. пособие для ПТУ.-М.: Высш. Шк.,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Гельберг Б.Т. Ремонт промышленного оборудования: учебник для СПТУ.-М.: Высш.шк.,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Сантехника в вашем доме.- М.: Вече,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Современная сантехника.- М.: Аделант,</w:t>
            </w:r>
            <w:r>
              <w:rPr>
                <w:rFonts w:eastAsia="Times New Roman" w:cs="Times New Roman"/>
              </w:rPr>
              <w:t xml:space="preserve">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изготовления, ремонта режущего контрольно-измерительного инструмента и приспособлений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Малевский Н.П. Слесарь-инструментальщик: учебное пособие для ПУЗ.- М.: Высш.школа,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Драгун А.П. Режущий инструмент.- Л.: Лениздат, </w:t>
            </w:r>
            <w:r>
              <w:rPr>
                <w:rFonts w:eastAsia="Times New Roman" w:cs="Times New Roman"/>
              </w:rPr>
              <w:t>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Зубенко П.Н. Альбом рабочих чертежей слесарно-монтажного и зажимного инструмента: практическое пособие. -М.:Высш.шк., 1991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Космачев И.Г. В помощь рабочему-инструментальщику. -Л.:Лениздат,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Организация и технология </w:t>
            </w:r>
            <w:r>
              <w:rPr>
                <w:rFonts w:eastAsia="Times New Roman" w:cs="Times New Roman"/>
              </w:rPr>
              <w:t>ремонта машин и оборудования различного назначения.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Воронкин Ю.Н. Методы профилактики и ремонта промышленного оборудования: учебник для СПО. -М.: Академия,2008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Покровский Б.С. Ремонт промышленного оборудования: учеб. пособие для НПО. - М.: </w:t>
            </w:r>
            <w:r>
              <w:rPr>
                <w:rFonts w:eastAsia="Times New Roman" w:cs="Times New Roman"/>
              </w:rPr>
              <w:t>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Гельберг Б.Т. Ремонт промышленного оборудования: учеб.пособие.- М.: Высш.шк.,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Стерин И.С. Слесарь-ремонтник металлорежущих станков.-Л.: Лениздат,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Миронов М.Г. Экономика </w:t>
            </w:r>
            <w:r>
              <w:rPr>
                <w:rFonts w:eastAsia="Times New Roman" w:cs="Times New Roman"/>
              </w:rPr>
              <w:t>отрасли 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Липсиц Экономика: учебник для 10-11 кл.-М.:Вита-Пресс,2004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/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 xml:space="preserve">Сварщик (электросварочные и газосварочные работы)               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caps/>
                <w:sz w:val="20"/>
                <w:szCs w:val="20"/>
              </w:rPr>
              <w:t>СВАРОЧНОЕ ПРОИЗВОДСТВО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 xml:space="preserve">Число обучающихся, воспитанников, </w:t>
            </w:r>
            <w:r>
              <w:rPr>
                <w:rFonts w:eastAsia="Times New Roman" w:cs="Times New Roman"/>
                <w:sz w:val="10"/>
                <w:szCs w:val="10"/>
              </w:rPr>
              <w:t>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теории сварки и резки металла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Сварка и резка материалов: учеб. пособие для НПО/ под ред. Ю.В. Казакова.-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Чернышов Г.Г. Сварочное дело. Сварка и резка металлов: </w:t>
            </w:r>
            <w:r>
              <w:rPr>
                <w:rFonts w:eastAsia="Times New Roman" w:cs="Times New Roman"/>
              </w:rPr>
              <w:t>учебник.- М.: Профобриздат,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Колчанов Л.А. Сварочное производство: учебное пособие.-Ростов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Маслов В.И. Сварочные работы: учеб.пособие.-М.: Профобриздат,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Герасименко А.И. Электрогазосварщик: учеб.пособие.-</w:t>
            </w:r>
            <w:r>
              <w:rPr>
                <w:rFonts w:eastAsia="Times New Roman" w:cs="Times New Roman"/>
              </w:rPr>
              <w:t xml:space="preserve"> Ростов н/Д: 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В.В. Газосварщик: учеб.пособие.—М.: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В.В. Газорезчик: учеб.пособие.-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Колганов Л.А. Сварочные работы: учеб.пособие.- М.: Дашков и К,2008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Колганов Л.А. Сварочное производство: учеб.пособие.-Ростов н/Д: Феникс,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Чебан В.А. Сварочные работы: учеб.пособие для НПО.- Ростов н/Д: Феникс,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Справочник электрогазосварщика и газорезчика: учеб.пособие для НПО/ под ред. Г.Г. </w:t>
            </w:r>
            <w:r>
              <w:rPr>
                <w:rFonts w:eastAsia="Times New Roman" w:cs="Times New Roman"/>
              </w:rPr>
              <w:t>Чернышова.-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Кисаримов Р.А. Справочник сварщика.- М.: РадиоСофт,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Оборудование, техника и технология сварки 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>резки металла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Виноградов В.С. Оборудование и технология дуговой автоматической и механизированной сварки: </w:t>
            </w:r>
            <w:r>
              <w:rPr>
                <w:rFonts w:eastAsia="Times New Roman" w:cs="Times New Roman"/>
              </w:rPr>
              <w:t>учебник для ПУЗ. -М.: Высш.шк.,Академия,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Технология электрогазосварочных и сварочных работ: учебник для НПО.-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Лупачев В.Г. Ручная дуговая сварка: учеб. пособие. -М.: Высш.шк,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Сварка, резка, </w:t>
            </w:r>
            <w:r>
              <w:rPr>
                <w:rFonts w:eastAsia="Times New Roman" w:cs="Times New Roman"/>
              </w:rPr>
              <w:t>пайка металлов/ авт.-сост. Кортес А.Р.-М.: Альфа СВ,2000.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изготовления сварных конструкций.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Лукьянов В.Ф. Изготовление сварочных конструкций в заводских условиях: учебное пособие- Ростов н/Дону: Феникс,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Овчинников В.В. </w:t>
            </w:r>
            <w:r>
              <w:rPr>
                <w:rFonts w:eastAsia="Times New Roman" w:cs="Times New Roman"/>
              </w:rPr>
              <w:t>Расчет и проектирование сварных конструкций: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В.В. Расчет и проектирование сварных конструкций: практикум и курсовое проектирование: учеб. пособие для СПО.-М.: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Технология </w:t>
            </w:r>
            <w:r>
              <w:rPr>
                <w:rFonts w:eastAsia="Times New Roman" w:cs="Times New Roman"/>
              </w:rPr>
              <w:t>электросварочных и газосварочных работ.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Лупачев В.Г. Газовая сварка: учеб. пособие/ В.Г. Лупачев.-М.:Высш.школа,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Николаев А.А. Электрогазосварщик: учеб.пособие для ПУ.-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Электрогазосварщик: учебное пособие для </w:t>
            </w:r>
            <w:r>
              <w:rPr>
                <w:rFonts w:eastAsia="Times New Roman" w:cs="Times New Roman"/>
              </w:rPr>
              <w:t>ПТУ/ авт.-сост. Николаев А.А. – Ростов н/Дону: Феникс, 2000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Сварщик ручной дуговой сварки: практические основы профессиональной деятельности: учеб.пособие/ А.В.Борилов и др.-Ростов н/Д:Феникс,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Маслов В.И. Сварочные работы: </w:t>
            </w:r>
            <w:r>
              <w:rPr>
                <w:rFonts w:eastAsia="Times New Roman" w:cs="Times New Roman"/>
              </w:rPr>
              <w:t>учеб.пособие.-М.:Профиздат,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Лабораторный практикум по технологическим основам сварки и пайки/ В.А. Фролов и др.- М.: ЭКОМЕТ, 2006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Рыбаков В.М. Дуговая и газовая сварка: учебник для СПТУ.- М.: Высш.шк.,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Соколов И.И. </w:t>
            </w:r>
            <w:r>
              <w:rPr>
                <w:rFonts w:eastAsia="Times New Roman" w:cs="Times New Roman"/>
              </w:rPr>
              <w:t>Газовая сварка и резка металлов: учебник для СПТУ.- М.: Высш.шк.,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Китаев А.М. Дуговая сварка: учеб.пособие.- М.: Машиностроение, 1983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Бадьянов Б.Н. Сварочные процессы в электронной технике: учеб.пособие для СПТУ.- М.: Высш.шк., 1988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Расчет и проектирование сварных конструкций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В.В. Расчет и проектирование сварных конструкций: учебник для СПО.-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Овчинников В.В. Расчет и проектирование сварных конструкций: практикум и курсовое </w:t>
            </w:r>
            <w:r>
              <w:rPr>
                <w:rFonts w:eastAsia="Times New Roman" w:cs="Times New Roman"/>
              </w:rPr>
              <w:t>проектирование: учеб.пособие для СПО.-М.: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Источники питания и оборудование для электрической сварки плавлением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Виноградов В.С. Оборудование и технология дуговой автоматической и механизированной сварки: учебник для ПУЗ.-  М.: </w:t>
            </w:r>
            <w:r>
              <w:rPr>
                <w:rFonts w:eastAsia="Times New Roman" w:cs="Times New Roman"/>
              </w:rPr>
              <w:t>Высш.шк.,Академия,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Производство сварных конструкций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Лукьянов В.Ф. Изготовление сварочных конструкций в заводских условиях: учебное пособие- Ростов н/Дону: Феникс,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Маслов Б.Г., Выборнов А.П. Производство сварных конструкций: </w:t>
            </w:r>
            <w:r>
              <w:rPr>
                <w:rFonts w:eastAsia="Times New Roman" w:cs="Times New Roman"/>
              </w:rPr>
              <w:t>учебник для СПО.- М.: Академия,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Газоплазменная обработка металлов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Сварка и резка материалов: учеб. пособие для НПО/ под ред. Ю.В. Казакова.-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 оборудование контактной сварки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Банов М.Д. Технология и </w:t>
            </w:r>
            <w:r>
              <w:rPr>
                <w:rFonts w:eastAsia="Times New Roman" w:cs="Times New Roman"/>
              </w:rPr>
              <w:t>оборудование контактной сварки: учебник для СПО.- М.: Академия,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электрической сварки плавлением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Овчинников Технология электрогазосварочных и сварочных работ: учебник для НПО,_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Оборудование, механизация и </w:t>
            </w:r>
            <w:r>
              <w:rPr>
                <w:rFonts w:eastAsia="Times New Roman" w:cs="Times New Roman"/>
              </w:rPr>
              <w:t>автоматизация сварочных процессов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Виноградов В.С. Оборудование и технология дуговой автоматической и механизированной сварки: учебник для ПУЗ.-М.: Высш.шк.,Академия,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Контроль качества сварных соединений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Герасименко А.И. Электрогазосварщик: </w:t>
            </w:r>
            <w:r>
              <w:rPr>
                <w:rFonts w:eastAsia="Times New Roman" w:cs="Times New Roman"/>
              </w:rPr>
              <w:t>учеб.пособие.- Ростов н/Д: 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Аргонно-дуговая сварка и резка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Николаев А.А. Электрогазосварщик: учеб.пособие для ПУ.- Ростов н/Д: Феникс,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Электрошлаковая сварка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Сварка и резка материалов: учеб. пособие для НПО/ под ред. Ю.В.</w:t>
            </w:r>
            <w:r>
              <w:rPr>
                <w:rFonts w:eastAsia="Times New Roman" w:cs="Times New Roman"/>
              </w:rPr>
              <w:t xml:space="preserve"> Казакова.-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Плазменная, лазерная, электроннолучевая сварка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Сварка и резка материалов: учеб. пособие для НПО/ под ред. Ю.В. Казакова.- М.:Академия,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/>
            </w:pP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caps/>
                <w:sz w:val="18"/>
                <w:szCs w:val="1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Автор, 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Число обучающихся, воспитанников, однов</w:t>
            </w:r>
            <w:r>
              <w:rPr>
                <w:rFonts w:eastAsia="Times New Roman" w:cs="Times New Roman"/>
                <w:sz w:val="16"/>
                <w:szCs w:val="16"/>
              </w:rPr>
              <w:t>ременно изучающих предмет, дисциплину (модуль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Техническое обслуживание и ремонт электрооборудования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Техническое обслуживание, ремонт электрооборудования и сетей промышленных предприятий.Кн.1: учебник для НПО. - М: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Техническое обслуживание, ремонт электрооборудования и сетей промышленных предприятий.Кн.2: учебник для НПО.-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Сибикин Ю.Д. Техническое обслуживание, ремонт электрооборудования и сетей промышленных предприятий: </w:t>
            </w:r>
            <w:r>
              <w:rPr>
                <w:rFonts w:eastAsia="Times New Roman" w:cs="Times New Roman"/>
              </w:rPr>
              <w:t>учебник для НПО. –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Сибикин Ю.Д. </w:t>
            </w:r>
            <w:r>
              <w:rPr>
                <w:rFonts w:eastAsia="Times New Roman" w:cs="Times New Roman"/>
              </w:rPr>
              <w:t>Электробезопасность при эксплуатации электроустановок промышленных предприятий: учебник для НПО.-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Технология электромонтажных работ: учеб. пособие для НПО.- М.: Высш. Школа,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Нестеренко В.М. , Мысьянов </w:t>
            </w:r>
            <w:r>
              <w:rPr>
                <w:rFonts w:eastAsia="Times New Roman" w:cs="Times New Roman"/>
              </w:rPr>
              <w:t>А.М. Технология электромонтажных работ: учеб. пособие для НПО.-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Вернер В.В. Электромонтер-ремонтник: учебник для профессионального обучения рабочих на производстве.-М.: Высш.шк.,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Зеличенко А.С. Устройство и ремонт </w:t>
            </w:r>
            <w:r>
              <w:rPr>
                <w:rFonts w:eastAsia="Times New Roman" w:cs="Times New Roman"/>
              </w:rPr>
              <w:t>воздушных линий электропередачи: учебник для ТУ.-М.: Высш. Шк.,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Иноземцев Е.К. Ремонт генераторов, синхронных компенсаторов и электродвигателей: учебник для СПТУ.-М.: Высш.школа, 1981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Камнев В.Н. Чтение схем и чертежей </w:t>
            </w:r>
            <w:r>
              <w:rPr>
                <w:rFonts w:eastAsia="Times New Roman" w:cs="Times New Roman"/>
              </w:rPr>
              <w:t>электроустановок: практ. пособие для ПТУ.- М.: Высш.шк.,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Коварский А.И. Преподавание специальной технологии электромонтерам по обслуживанию и ремонту электрооборудования промышленных предприятий: методическое пособие для СПТУ.- М.: Высшая </w:t>
            </w:r>
            <w:r>
              <w:rPr>
                <w:rFonts w:eastAsia="Times New Roman" w:cs="Times New Roman"/>
              </w:rPr>
              <w:t>школа, 1987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</w:t>
            </w:r>
            <w:r>
              <w:rPr>
                <w:rFonts w:eastAsia="Times New Roman" w:cs="Times New Roman"/>
              </w:rPr>
              <w:t>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Электрическое и электромеханическое оборудование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Электроснабжение отрасли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Техническое обслуживание, ремонт электрооборудования и сетей промышленных предприятий: учебник для НПО. –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Экономика отрасли и предприятия.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Миронов М.Г. Экономика отрасли </w:t>
            </w:r>
            <w:r>
              <w:rPr>
                <w:rFonts w:eastAsia="Times New Roman" w:cs="Times New Roman"/>
              </w:rPr>
              <w:t>(машиностроение): учебник для СПО.- М.: Форум, ИНФРА-М,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Липсиц Экономика: учебник для 10-11 кл.-М.:Вита-Пресс,2004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С.В. Основы экономики: учебник для НПО.- М.: Академия, 2002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Электрические машины и аппараты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Кацман </w:t>
            </w:r>
            <w:r>
              <w:rPr>
                <w:rFonts w:eastAsia="Times New Roman" w:cs="Times New Roman"/>
              </w:rPr>
              <w:t>М.М. Справочник по электрическим машинам: учеб.пособие для СПО.-М.: Академия, 2005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Каминский М.Л. Электрические машины. Кн.7: учеб.пособие для ПТУ/ под ред. А.Н. Трифонова.- М.: Высш.шк., 1990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Гемке Р.Г. Неисправности электрических </w:t>
            </w:r>
            <w:r>
              <w:rPr>
                <w:rFonts w:eastAsia="Times New Roman" w:cs="Times New Roman"/>
              </w:rPr>
              <w:t>машин.- Л.: Энергоатомиздат,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Акимова Н.А. Монтаж, техническая эксплуатация и ремонт электрического и электромеханического оборудования: учеб. </w:t>
            </w:r>
            <w:r>
              <w:rPr>
                <w:rFonts w:eastAsia="Times New Roman" w:cs="Times New Roman"/>
              </w:rPr>
              <w:t>пособие для СПО / под общ. ред. Н.Ф. Котеленца.- М.: Мастерство,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Электрический привод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Соколова Е.М.Электрическое и электромеханическое оборудование: Общепромышленные механизмы и бытовая техника: учебник для СПО.-М.: Мастерство,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слесарносборочных и </w:t>
            </w:r>
            <w:r>
              <w:rPr>
                <w:rFonts w:eastAsia="Times New Roman" w:cs="Times New Roman"/>
              </w:rPr>
              <w:t>электромонтажных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Технология электромонтажных работ: учеб. пособие для НПО.- М.: Высш. Школа,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Нестеренко В.М. , Мысьянов А.М. Технология электромонтажных работ: учеб. пособие для НПО.-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Организация </w:t>
            </w:r>
            <w:r>
              <w:rPr>
                <w:rFonts w:eastAsia="Times New Roman" w:cs="Times New Roman"/>
              </w:rPr>
              <w:t>работ по сборке, монтажу и ремонту электрооборудования промышленных предприятий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Акимова Н.А. Монтаж, техническая эксплуатация и ремонт электрического и электромеханического оборудования: учеб. пособие для СПО / под общ. ред. Н.Ф. Котеленца.- М.: Мастерство</w:t>
            </w:r>
            <w:r>
              <w:rPr>
                <w:rFonts w:eastAsia="Times New Roman" w:cs="Times New Roman"/>
              </w:rPr>
              <w:t>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Организация и технология проверки электрооборудования, контрольно-измерительные приборы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Контрольно-измерительные приборы и инструменты: учебник/ С.А. Зайцев и др.-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Организация технического обслуживания </w:t>
            </w:r>
            <w:r>
              <w:rPr>
                <w:rFonts w:eastAsia="Times New Roman" w:cs="Times New Roman"/>
              </w:rPr>
              <w:t>электрооборудования промышленных предприятий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Сибикин Ю.Д. Техническое обслуживание, ремонт электрооборудования и сетей промышленных предприятий: учебник для НПО. –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65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Автор, </w:t>
            </w:r>
            <w:r>
              <w:rPr>
                <w:rFonts w:eastAsia="Times New Roman" w:cs="Times New Roman"/>
                <w:sz w:val="18"/>
                <w:szCs w:val="18"/>
              </w:rPr>
              <w:t>название, место издания, издательство, год издания учебной  и учебно-методической литературы.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Количество  экземпляров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Число обучающихся, воспитанников, одновременно изучающих предмет, дисциплину (модуль)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Сведения о контрольно-измерительных приборах и </w:t>
            </w:r>
            <w:r>
              <w:rPr>
                <w:rFonts w:eastAsia="Times New Roman" w:cs="Times New Roman"/>
              </w:rPr>
              <w:t>автоматике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Контрольно-измерительные приборы и инструменты: учебник/ С.А. Зайцев и др.- М.: Академия,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ремонта, сборки и регулировки КИПиА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Иванов Б.К.Слесарь по контрольно-измерительным приборам и автоматике: учеб.пособие.- Ростов н/</w:t>
            </w:r>
            <w:r>
              <w:rPr>
                <w:rFonts w:eastAsia="Times New Roman" w:cs="Times New Roman"/>
              </w:rPr>
              <w:t>Д: Феникс, 2008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Жарковский Б.И. Приборы автоматического контроля и регулирования (устройство и ремонт) – М.: Высш.шк., 1989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КОНТРОЛЕР СТАНОЧНЫХ И СЛЕСАРНЫХ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Техника измерений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Ганевский Г.М. Допуски, посадки и технические </w:t>
            </w:r>
            <w:r>
              <w:rPr>
                <w:rFonts w:eastAsia="Times New Roman" w:cs="Times New Roman"/>
              </w:rPr>
              <w:t>измерения в машиностроении: учеб. пособие для НПО.-М.:Профиздат, ИРПО,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Зайцев С.А. Допуски, посадки и технические измерения в машиностроении: учебник для НПО.- М.: Академия, 2010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117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 организация ТК в машиностроении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Холодкова А.Г. Общая технология машиностроения: учебное пособие для НПО/ А.Г. Холодкова. 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Технология и организация технического контроля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Маханько А.М. Контроль станочных и слесарных работ: учеб.пособие для СПТУ.- М.: Высш.шк., </w:t>
            </w:r>
            <w:r>
              <w:rPr>
                <w:rFonts w:eastAsia="Times New Roman" w:cs="Times New Roman"/>
              </w:rPr>
              <w:t>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Кокорев А.С. Контролер сборки электрических машин, аппаратов и приборов: учебник для СПТУ.- М.: Высш.шк., 1986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Основы слесарных, сборочных и ремонтных работ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Б.С. Общий курс слесарного дела: учеб.пособие.- М.: Академия, 2007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Б.С. Основы технологии сборочных работ: учеб. пособие для НПО.-М.:Академия, 2004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Покровский Б.С. Ремонт промышленного оборудования: учеб. пособие для НПО.- М.: Академия,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Основы резания металла на металлорежущих </w:t>
            </w:r>
            <w:r>
              <w:rPr>
                <w:rFonts w:eastAsia="Times New Roman" w:cs="Times New Roman"/>
              </w:rPr>
              <w:t>станках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Черпаков Б.И. Книга для станочника: учебник для НПО.- М.: Академия, 1999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Алексеев В.С. Токарные работы: учебное пособие для ПО.- М.: Альфа-М, ИНФРА-М, 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30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</w:pPr>
      <w:r>
        <w:rPr>
          <w:sz w:val="24"/>
          <w:szCs w:val="24"/>
        </w:rPr>
        <w:t xml:space="preserve">3.3.4. </w:t>
      </w:r>
      <w:r>
        <w:rPr>
          <w:rFonts w:eastAsia="Times New Roman" w:cs="Times New Roman"/>
          <w:sz w:val="24"/>
          <w:szCs w:val="24"/>
        </w:rPr>
        <w:t xml:space="preserve">Обеспечение образовательного процесса официальными, периодическими, </w:t>
      </w:r>
      <w:r>
        <w:rPr>
          <w:rFonts w:eastAsia="Times New Roman" w:cs="Times New Roman"/>
          <w:sz w:val="24"/>
          <w:szCs w:val="24"/>
        </w:rPr>
        <w:t>справочно-библиографическими изданиями, научной литературой.</w:t>
      </w:r>
    </w:p>
    <w:p w:rsidR="001F06DE" w:rsidRDefault="001F06DE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6"/>
        <w:gridCol w:w="5955"/>
        <w:gridCol w:w="1489"/>
        <w:gridCol w:w="190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20"/>
                <w:szCs w:val="20"/>
              </w:rPr>
              <w:t>Типы изданий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Количество однотомных экземпляров, годовых и (или) многотомных комплектов.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Официальные издания (сборники законодательных актов, нормативных </w:t>
            </w:r>
            <w:r>
              <w:rPr>
                <w:rFonts w:eastAsia="Times New Roman" w:cs="Times New Roman"/>
              </w:rPr>
              <w:t>правовых актов и кодексов Российской Федерации (отдельно изданные, продолжающиеся, и периодические).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170 экз.,</w:t>
            </w: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 комплектов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Вестник образования России: сборник приказов и инструкций министерства образования и науки: журнал.- М.:ПРО-ПРЕСС,2009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 xml:space="preserve"> комплектов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Руководитель автономного учреждения: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 комплект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Справочник руководителя образования: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 комплект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Охрана труда и пожарная безопасность: журнал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 комплект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О государственном образовательном стандарте: </w:t>
            </w:r>
            <w:r>
              <w:rPr>
                <w:rFonts w:eastAsia="Times New Roman" w:cs="Times New Roman"/>
              </w:rPr>
              <w:t>сборник нормативных правовых документов/ сост. П.Ф. Анисимов, В.Н. Антонов, Т.Д. Барер, Н.Л. Гунявина, и др.; под ред. П.Ф. Анисимова.- М.: Профессионал, 1998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Недоступов Ю.К. Охрана труда в образовательных учреждениях: сборник  законодательных и </w:t>
            </w:r>
            <w:r>
              <w:rPr>
                <w:rFonts w:eastAsia="Times New Roman" w:cs="Times New Roman"/>
              </w:rPr>
              <w:t>нормативных правовых актов.- Мытищи: УПЦ Талант, 2003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Охрана труда:комментарий к КЗоТ.-М.:ИНФРА-М, 2001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Сборник нормативных документов для общеобразовательных учреждений    Российской Федерации, реализующей программы общего образования/ </w:t>
            </w:r>
            <w:r>
              <w:rPr>
                <w:rFonts w:eastAsia="Times New Roman" w:cs="Times New Roman"/>
              </w:rPr>
              <w:t>сост. Э.Д. Днепров, А.Г. Аркадьев. – М.: Дрофа,2005.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3.3.5. Уровень информатизации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854"/>
        <w:gridCol w:w="541"/>
        <w:gridCol w:w="2566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 xml:space="preserve">число персональных компьютеров (ПК) в образовательном учреждении с процессором не ниже </w:t>
            </w:r>
            <w:r>
              <w:rPr>
                <w:color w:val="000000"/>
                <w:sz w:val="24"/>
                <w:szCs w:val="24"/>
                <w:lang w:val="en-US"/>
              </w:rPr>
              <w:t>Pentium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или его аналога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 xml:space="preserve">97 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r>
              <w:rPr>
                <w:color w:val="000000"/>
                <w:sz w:val="24"/>
                <w:szCs w:val="24"/>
              </w:rPr>
              <w:t>широкополосного доступа к сети Интернет со скоростью доступа не ниже 128 Кбит/с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наличие оборудованных компьютерных классов в составе не менее семи ПК, работающих в единой локально-вычислительной сети (ЛВС) и имеющих широкополосный доступ к сети Интерне</w:t>
            </w:r>
            <w:r>
              <w:rPr>
                <w:color w:val="000000"/>
                <w:sz w:val="24"/>
                <w:szCs w:val="24"/>
              </w:rPr>
              <w:t>т со скоростью доступа не ниже 128 Кбит/с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3 кабинета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использование информационных </w:t>
            </w:r>
            <w:r>
              <w:rPr>
                <w:color w:val="000000"/>
                <w:sz w:val="24"/>
                <w:szCs w:val="24"/>
              </w:rPr>
              <w:t>систем управления деятельностью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1С: предприятие;</w:t>
            </w:r>
          </w:p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ФИНЭКО;</w:t>
            </w:r>
          </w:p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ПО для планирования и организации учебного процесса "Колледж плюс" ООО "Хронобус" 2007г.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 xml:space="preserve">использование в </w:t>
            </w:r>
            <w:r>
              <w:rPr>
                <w:color w:val="000000"/>
                <w:sz w:val="24"/>
                <w:szCs w:val="24"/>
              </w:rPr>
              <w:t>учебно-образовательном процессе электронных образовательных ресурсов (обучающие программы с указанием названия программы)</w:t>
            </w:r>
          </w:p>
          <w:p w:rsidR="001F06DE" w:rsidRDefault="007535B5">
            <w:pPr>
              <w:pStyle w:val="ad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по профессии Наладчик станков и манипуляторов с программным управлением в механообработке: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Fanuc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Sinumerik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ЧПУ для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карной обработки;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Fanuc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Sinumerik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- ЧПУ для фрезерной обработки;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2) Универсальный учебно - методический комплекс для работы в компьютерном классе с мультимедийным проектором и\или интерактивной доской. Сварочные работы. Саратов. Корпорация "Диполь" (</w:t>
            </w:r>
            <w:r>
              <w:rPr>
                <w:sz w:val="24"/>
                <w:szCs w:val="24"/>
              </w:rPr>
              <w:t>ЗАО)  2010г.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3) МДТЗ  учебно - методический комплекс к малоамперному дуговому тренажеру Сварщика, 2008г.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4) Универсальный учебно - методический компьютерный  комплекс "Электротехника и электроника" для работы в компьютерном классе с мультимедийным проектор</w:t>
            </w:r>
            <w:r>
              <w:rPr>
                <w:sz w:val="24"/>
                <w:szCs w:val="24"/>
              </w:rPr>
              <w:t>ом и\или интерактивной доской. Саратов. Корпорация "Диполь" (ЗАО) 2010г.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 xml:space="preserve">5) Универсальный учебно - методический компьютерный  комплекс "Монтаж, техническая эксплуатация и ремонт электрического и электромеханического оборудования" для работы в компьютерном </w:t>
            </w:r>
            <w:r>
              <w:rPr>
                <w:sz w:val="24"/>
                <w:szCs w:val="24"/>
              </w:rPr>
              <w:t>классе с мультимедийным проектором и\или интерактивной доской. Саратов. Корпорация "Диполь" (ЗАО) 2010г.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6) система трехмерного твердотелого моделирования КОМПАС - 3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12/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 xml:space="preserve">7)система моделирования </w:t>
            </w:r>
            <w:r>
              <w:rPr>
                <w:sz w:val="24"/>
                <w:szCs w:val="24"/>
                <w:lang w:val="en-US"/>
              </w:rPr>
              <w:t>AutoCAD</w:t>
            </w:r>
            <w:r>
              <w:rPr>
                <w:sz w:val="24"/>
                <w:szCs w:val="24"/>
              </w:rPr>
              <w:t xml:space="preserve"> 2010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 xml:space="preserve">8) система моделирования </w:t>
            </w:r>
            <w:r>
              <w:rPr>
                <w:sz w:val="24"/>
                <w:szCs w:val="24"/>
                <w:lang w:val="en-US"/>
              </w:rPr>
              <w:t>Adem</w:t>
            </w:r>
            <w:r>
              <w:rPr>
                <w:sz w:val="24"/>
                <w:szCs w:val="24"/>
              </w:rPr>
              <w:t xml:space="preserve"> 90</w:t>
            </w: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 xml:space="preserve">9)Пакет </w:t>
            </w:r>
            <w:r>
              <w:rPr>
                <w:sz w:val="24"/>
                <w:szCs w:val="24"/>
              </w:rPr>
              <w:t>программного обеспечения "</w:t>
            </w:r>
            <w:r>
              <w:rPr>
                <w:sz w:val="24"/>
                <w:szCs w:val="24"/>
                <w:lang w:val="en-US"/>
              </w:rPr>
              <w:t>Turning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 xml:space="preserve">" с помощью порта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>. Программа тестирования.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color w:val="000000"/>
                <w:sz w:val="24"/>
                <w:szCs w:val="24"/>
              </w:rPr>
              <w:t>веб-сайта образовательного учреждения в сети Интернет (указать)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Веб - сайт создан http://www.vyatmt.ru/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pacing w:val="-1"/>
                <w:sz w:val="24"/>
                <w:szCs w:val="24"/>
              </w:rPr>
              <w:t xml:space="preserve">количество тьюторов, </w:t>
            </w:r>
            <w:r>
              <w:rPr>
                <w:spacing w:val="-3"/>
                <w:sz w:val="24"/>
                <w:szCs w:val="24"/>
              </w:rPr>
              <w:t>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оличество преподавателей информатики, </w:t>
            </w:r>
            <w:r>
              <w:rPr>
                <w:spacing w:val="-3"/>
                <w:sz w:val="24"/>
                <w:szCs w:val="24"/>
              </w:rPr>
              <w:t>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заместителей директора учреждения, 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количество преподавателей и мастеров производственного обучения, прошедших обучение по ИКТ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доля обучающихся, по</w:t>
            </w:r>
            <w:r>
              <w:rPr>
                <w:sz w:val="24"/>
                <w:szCs w:val="24"/>
              </w:rPr>
              <w:t>лучающих образование с использованием информационных и модульных технологий обучения</w:t>
            </w:r>
          </w:p>
        </w:tc>
        <w:tc>
          <w:tcPr>
            <w:tcW w:w="3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numPr>
                <w:ilvl w:val="0"/>
                <w:numId w:val="6"/>
              </w:numPr>
              <w:spacing w:after="0"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обучающийся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3.4. Качество подготовки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в техникум ведется на основании локального акта  утвержденного приказом директора №  от 1.03.2011г  « Правила приема», разработанные на основании:  </w:t>
      </w:r>
    </w:p>
    <w:p w:rsidR="001F06DE" w:rsidRDefault="007535B5">
      <w:pPr>
        <w:pStyle w:val="a0"/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Закона Российской Федерации от "Об образовании";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>-Порядка приема граждан в государственные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учреждения среднего профессионального образования, утвержденного Приказом Министерства образования и науки Российской Федерации от 15 января 2009г. № 3; 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-Законом РФ № 115 от 25.07.2002 « О правовом положении иностранных граждан в Российской Федерации»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-Типовым положением об образовательном учреждении среднего профессионального образования, утвержденного постановлением Правительства Российской Федерации от 18 июля 2008 г. № 543 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>-Типовым положением об образовательном учреждении начального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образования, утвержденного постановлением Правительства Российской Федерации от 14 июля 2008 г. № 521 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 Правила разработаны для приема граждан  на обучения по профессиям   Начального профессионального образования  и специальностям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Таблица 5  Комплектование в 20011году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1"/>
        <w:gridCol w:w="1011"/>
        <w:gridCol w:w="934"/>
        <w:gridCol w:w="1182"/>
        <w:gridCol w:w="689"/>
        <w:gridCol w:w="848"/>
        <w:gridCol w:w="1157"/>
        <w:gridCol w:w="991"/>
        <w:gridCol w:w="1219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8"/>
                <w:szCs w:val="18"/>
              </w:rPr>
              <w:t xml:space="preserve">Задание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2"/>
                <w:szCs w:val="12"/>
              </w:rPr>
              <w:t>Подано заявлений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Зачислено (всего)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49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>На базе среднего (полного общего образования)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>Средний балл ЕГЭ по русскому языку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 xml:space="preserve">Средний </w:t>
            </w:r>
            <w:r>
              <w:rPr>
                <w:sz w:val="10"/>
                <w:szCs w:val="10"/>
              </w:rPr>
              <w:t>набранный балл при тестировании ( из  30б)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>Проходной балл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Сварщик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 3,8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Станочник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 3,8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Слесарь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27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 xml:space="preserve">По мере комплектования, средний </w:t>
            </w:r>
            <w:r>
              <w:rPr>
                <w:sz w:val="10"/>
                <w:szCs w:val="10"/>
              </w:rPr>
              <w:t>балл аттестата 3,3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Слесарь КИП и А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 3,6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 3,8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Наладчик станков с ЧПУ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</w:t>
            </w:r>
            <w:r>
              <w:rPr>
                <w:sz w:val="10"/>
                <w:szCs w:val="10"/>
              </w:rPr>
              <w:t xml:space="preserve"> 3,93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Сварщик на базе 11 кл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26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По мере комплектования, средний балл аттестата 3,75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Сварочное  производство (СПО)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 (СПО)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 (СПО)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14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3.4.2.  Внутритехникумовская  система  контроля качества подготовки специалистов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В техникуме контроль качества подготовки </w:t>
      </w:r>
      <w:r>
        <w:rPr>
          <w:rFonts w:ascii="Times New Roman" w:hAnsi="Times New Roman" w:cs="Times New Roman"/>
          <w:sz w:val="24"/>
          <w:szCs w:val="24"/>
        </w:rPr>
        <w:t>выпускников проводится на основе положения разработанного и утвержденного на педагогическом совете (протокол № 1 от 1.09.2010г)  «Порядок контроля качества оказания образовательных услуг». Данное положение систематизирует  формы,  методы, виды и типы   кон</w:t>
      </w:r>
      <w:r>
        <w:rPr>
          <w:rFonts w:ascii="Times New Roman" w:hAnsi="Times New Roman" w:cs="Times New Roman"/>
          <w:sz w:val="24"/>
          <w:szCs w:val="24"/>
        </w:rPr>
        <w:t>троля качества профессионального обучения.  Целью контроля качества образовательных услуг является: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обеспечение социальной защиты обучающихся и студентов, соблюдение их прав, свобод, уважения к личности и человеческому достоинству каждого;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4"/>
          <w:szCs w:val="24"/>
        </w:rPr>
        <w:t>-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уровня знаний, умений и навыков по предметам обязательного компонента учебного плана, соотнесение этого уровня с требованиями образовательного стандарта   Порядок контроля качества включает  мероприятия по входящему, текущему, промежуточному,</w:t>
      </w:r>
      <w:r>
        <w:rPr>
          <w:rFonts w:ascii="Times New Roman" w:hAnsi="Times New Roman" w:cs="Times New Roman"/>
          <w:sz w:val="24"/>
          <w:szCs w:val="24"/>
        </w:rPr>
        <w:t xml:space="preserve"> полугодовому, годовому контролю и итоговой аттестации.  Организация контроля носит системный характер и начинается с контроля планирующей документации, ее соответствия нормативным документам, соответствия содержания учебного материала используемым образов</w:t>
      </w:r>
      <w:r>
        <w:rPr>
          <w:rFonts w:ascii="Times New Roman" w:hAnsi="Times New Roman" w:cs="Times New Roman"/>
          <w:sz w:val="24"/>
          <w:szCs w:val="24"/>
        </w:rPr>
        <w:t>ательным технологиям, формам и методам контроля. Следующий этап-  это контроль выполнения программ и учебных планов (журналы теоретического и производственного обучения, отчеты педагогических работников,  посещение уроков администрацией,  взаимопосещения у</w:t>
      </w:r>
      <w:r>
        <w:rPr>
          <w:rFonts w:ascii="Times New Roman" w:hAnsi="Times New Roman" w:cs="Times New Roman"/>
          <w:sz w:val="24"/>
          <w:szCs w:val="24"/>
        </w:rPr>
        <w:t xml:space="preserve">роков преподавателями и мастерами производственного обучения, срезовые контрольные работы, тестирование).  Особое внимание уделено анализу обоснованности и объективности  выставленных итоговых отметок. Для рассмотрения спорных вопросов в техникуме создана </w:t>
      </w:r>
      <w:r>
        <w:rPr>
          <w:rFonts w:ascii="Times New Roman" w:hAnsi="Times New Roman" w:cs="Times New Roman"/>
          <w:sz w:val="24"/>
          <w:szCs w:val="24"/>
        </w:rPr>
        <w:t>конфликтная комиссия, котороя работает на основании положения о конфликтной комиссии.     При проведении мероприятий контроля качества осуществляется дифференцированный подход, основывающийся на личности обучающихся и студентов.  Разработанная система конт</w:t>
      </w:r>
      <w:r>
        <w:rPr>
          <w:rFonts w:ascii="Times New Roman" w:hAnsi="Times New Roman" w:cs="Times New Roman"/>
          <w:sz w:val="24"/>
          <w:szCs w:val="24"/>
        </w:rPr>
        <w:t>роля позволяет отслеживать уровень обученности  и степень усвоения материала на протяжении всего срока обучения, проводить коррекцию и вовремя ликвидировать пробелы в обучении. Особое внимание уделяется итоговой государственной аттестации выпускников. В со</w:t>
      </w:r>
      <w:r>
        <w:rPr>
          <w:rFonts w:ascii="Times New Roman" w:hAnsi="Times New Roman" w:cs="Times New Roman"/>
          <w:sz w:val="24"/>
          <w:szCs w:val="24"/>
        </w:rPr>
        <w:t xml:space="preserve">став Государственных  аттестационных комиссий, для реальной оценки соответствия уровня и качества подготовки выпускников  требованиям работодателей,  включаются представители социальных партнеров, промышленных предприятий. Темы  выпускных квалификационных </w:t>
      </w:r>
      <w:r>
        <w:rPr>
          <w:rFonts w:ascii="Times New Roman" w:hAnsi="Times New Roman" w:cs="Times New Roman"/>
          <w:sz w:val="24"/>
          <w:szCs w:val="24"/>
        </w:rPr>
        <w:t>работ  составляются с учетом  их практической значимости  для работодателей, социальных партнеров и дальнейшего применения в производстве.   Итоги мероприятий контроля выносятся на обсуждение педагогического коллектива, анализируются, определяются направле</w:t>
      </w:r>
      <w:r>
        <w:rPr>
          <w:rFonts w:ascii="Times New Roman" w:hAnsi="Times New Roman" w:cs="Times New Roman"/>
          <w:sz w:val="24"/>
          <w:szCs w:val="24"/>
        </w:rPr>
        <w:t>ния дальнейшего совершенствования системы контроля подготовки выпускников.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3.4.3. Соответствие уровня подготовки требованиям ГОС  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Уровень подготовки выпускника соответствует требованием ГОС  и  требованиям  работодателей (социальных партнеров</w:t>
      </w:r>
      <w:r>
        <w:rPr>
          <w:rFonts w:ascii="Times New Roman" w:hAnsi="Times New Roman" w:cs="Times New Roman"/>
        </w:rPr>
        <w:t>) (Приложение</w:t>
      </w:r>
      <w:r>
        <w:rPr>
          <w:rFonts w:ascii="Times New Roman" w:hAnsi="Times New Roman" w:cs="Times New Roman"/>
        </w:rPr>
        <w:t xml:space="preserve"> 2)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>3.4.4. Востребованность   выпускников.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241"/>
        <w:gridCol w:w="1560"/>
        <w:gridCol w:w="5220"/>
        <w:gridCol w:w="1549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 xml:space="preserve">Год </w:t>
            </w:r>
          </w:p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Имеются (имелись) договоры с предприятиями, организациями, фирмами, службой занятости и т.д. на их трудоустройство.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% от числа выпускников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67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86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 Показатели госаккредитации.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4. 1. </w:t>
      </w:r>
      <w:r>
        <w:rPr>
          <w:rFonts w:ascii="Times New Roman" w:hAnsi="Times New Roman" w:cs="Times New Roman"/>
          <w:b/>
          <w:sz w:val="24"/>
          <w:szCs w:val="24"/>
        </w:rPr>
        <w:t>Качество подготовки</w:t>
      </w:r>
    </w:p>
    <w:p w:rsidR="001F06DE" w:rsidRDefault="007535B5">
      <w:pPr>
        <w:pStyle w:val="2"/>
        <w:numPr>
          <w:ilvl w:val="1"/>
          <w:numId w:val="1"/>
        </w:numPr>
      </w:pPr>
      <w:r>
        <w:rPr>
          <w:sz w:val="22"/>
          <w:szCs w:val="22"/>
        </w:rPr>
        <w:t>Итоги успеваемости по производственному обучению</w:t>
      </w:r>
    </w:p>
    <w:p w:rsidR="001F06DE" w:rsidRDefault="001F06DE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14"/>
        <w:gridCol w:w="590"/>
        <w:gridCol w:w="589"/>
        <w:gridCol w:w="799"/>
        <w:gridCol w:w="908"/>
        <w:gridCol w:w="591"/>
        <w:gridCol w:w="590"/>
        <w:gridCol w:w="590"/>
        <w:gridCol w:w="908"/>
        <w:gridCol w:w="729"/>
        <w:gridCol w:w="908"/>
        <w:gridCol w:w="946"/>
        <w:gridCol w:w="908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8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2008-2009 уч.год</w:t>
            </w:r>
          </w:p>
        </w:tc>
        <w:tc>
          <w:tcPr>
            <w:tcW w:w="2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2009-2010 уч.год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2010-1011 уч.год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За 3 года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ПЛ№2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Област показат в  %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</w:t>
            </w:r>
          </w:p>
          <w:p w:rsidR="001F06DE" w:rsidRDefault="007535B5">
            <w:pPr>
              <w:pStyle w:val="a0"/>
              <w:jc w:val="center"/>
            </w:pPr>
            <w:r>
              <w:t>№2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Област. показат</w:t>
            </w:r>
            <w:r>
              <w:t xml:space="preserve"> в  %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ВЭМТ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Област. показат в  %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Средний показатель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Област. показат в  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Аттестовано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У.У. ГОС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 xml:space="preserve">У.в. «4» и «5» 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75,1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74,3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81,9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85,7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85,1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82,7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82,7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78,1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77,4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79,4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80,6</w:t>
            </w:r>
          </w:p>
        </w:tc>
      </w:tr>
    </w:tbl>
    <w:p w:rsidR="001F06DE" w:rsidRDefault="001F06DE">
      <w:pPr>
        <w:pStyle w:val="a0"/>
      </w:pPr>
    </w:p>
    <w:p w:rsidR="001F06DE" w:rsidRDefault="007535B5">
      <w:pPr>
        <w:pStyle w:val="af0"/>
        <w:jc w:val="left"/>
      </w:pPr>
      <w:r>
        <w:rPr>
          <w:i/>
        </w:rPr>
        <w:t>Итоги успеваемости по предметам профессионально-технического цикла</w:t>
      </w:r>
    </w:p>
    <w:p w:rsidR="001F06DE" w:rsidRDefault="001F06DE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50"/>
        <w:gridCol w:w="736"/>
        <w:gridCol w:w="608"/>
        <w:gridCol w:w="825"/>
        <w:gridCol w:w="738"/>
        <w:gridCol w:w="607"/>
        <w:gridCol w:w="608"/>
        <w:gridCol w:w="607"/>
        <w:gridCol w:w="867"/>
        <w:gridCol w:w="752"/>
        <w:gridCol w:w="852"/>
        <w:gridCol w:w="978"/>
        <w:gridCol w:w="73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2008-2009 уч.год</w:t>
            </w:r>
          </w:p>
        </w:tc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2009-2010 уч.год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2010-1011 уч.год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За 3 года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ПЛ№2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%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</w:t>
            </w:r>
          </w:p>
          <w:p w:rsidR="001F06DE" w:rsidRDefault="007535B5">
            <w:pPr>
              <w:pStyle w:val="a0"/>
              <w:jc w:val="center"/>
            </w:pPr>
            <w:r>
              <w:t>№2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 %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ВЭМТ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Обл.%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Средний показатель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Аттестовано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98,8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98,4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97,8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99,2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У.У. ГОС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99,5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 xml:space="preserve">У.в. «4» и «5»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38,9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58,5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64,5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46,3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68,1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56,8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40,4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44,4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52,8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44,9</w:t>
            </w:r>
          </w:p>
        </w:tc>
      </w:tr>
    </w:tbl>
    <w:p w:rsidR="001F06DE" w:rsidRDefault="001F06DE">
      <w:pPr>
        <w:pStyle w:val="a0"/>
      </w:pPr>
    </w:p>
    <w:p w:rsidR="001F06DE" w:rsidRDefault="007535B5">
      <w:pPr>
        <w:pStyle w:val="2"/>
        <w:numPr>
          <w:ilvl w:val="1"/>
          <w:numId w:val="1"/>
        </w:numPr>
      </w:pPr>
      <w:r>
        <w:rPr>
          <w:sz w:val="22"/>
          <w:szCs w:val="22"/>
        </w:rPr>
        <w:t>Итоги успеваемости по общеобразовательным предметам</w:t>
      </w:r>
    </w:p>
    <w:p w:rsidR="001F06DE" w:rsidRDefault="001F06DE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50"/>
        <w:gridCol w:w="756"/>
        <w:gridCol w:w="626"/>
        <w:gridCol w:w="628"/>
        <w:gridCol w:w="757"/>
        <w:gridCol w:w="628"/>
        <w:gridCol w:w="628"/>
        <w:gridCol w:w="627"/>
        <w:gridCol w:w="888"/>
        <w:gridCol w:w="756"/>
        <w:gridCol w:w="888"/>
        <w:gridCol w:w="978"/>
        <w:gridCol w:w="75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2008-2009 уч.год</w:t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2009-2010 уч.год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2010-1011 уч.год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За 3 года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</w:t>
            </w:r>
          </w:p>
          <w:p w:rsidR="001F06DE" w:rsidRDefault="007535B5">
            <w:pPr>
              <w:pStyle w:val="a0"/>
              <w:jc w:val="center"/>
            </w:pPr>
            <w:r>
              <w:t>№2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%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</w:pPr>
            <w:r>
              <w:t>ВПЛ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</w:t>
            </w:r>
          </w:p>
          <w:p w:rsidR="001F06DE" w:rsidRDefault="007535B5">
            <w:pPr>
              <w:pStyle w:val="a0"/>
              <w:jc w:val="center"/>
            </w:pPr>
            <w:r>
              <w:t>№2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 %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ВЭМТ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Обл.%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Средний показатель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jc w:val="center"/>
            </w:pPr>
            <w:r>
              <w:t>Обл. 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Аттестовано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99,1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88,5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98,5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97,6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94,8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У.У. ГОС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99,7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99,5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99,9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 xml:space="preserve">У.в. «4» и «5»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25,6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48,7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42,3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31,2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50,5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21,4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20,3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28,5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49,75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31,53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30,4</w:t>
            </w:r>
          </w:p>
        </w:tc>
      </w:tr>
    </w:tbl>
    <w:p w:rsidR="001F06DE" w:rsidRDefault="001F06DE">
      <w:pPr>
        <w:pStyle w:val="a0"/>
      </w:pPr>
    </w:p>
    <w:p w:rsidR="001F06DE" w:rsidRDefault="007535B5">
      <w:pPr>
        <w:pStyle w:val="a0"/>
      </w:pPr>
      <w:r>
        <w:rPr>
          <w:b/>
          <w:i/>
        </w:rPr>
        <w:t>Результаты итоговой аттестации выпускников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25"/>
        <w:gridCol w:w="1260"/>
        <w:gridCol w:w="2012"/>
        <w:gridCol w:w="1728"/>
        <w:gridCol w:w="1468"/>
        <w:gridCol w:w="157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t>Выпуск</w:t>
            </w:r>
          </w:p>
        </w:tc>
        <w:tc>
          <w:tcPr>
            <w:tcW w:w="3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Получили разряды</w:t>
            </w:r>
          </w:p>
        </w:tc>
        <w:tc>
          <w:tcPr>
            <w:tcW w:w="3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Получили дипломы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 xml:space="preserve">         </w:t>
            </w:r>
            <w:r>
              <w:rPr>
                <w:b/>
              </w:rPr>
              <w:t>2009</w:t>
            </w: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Выше установленного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Ниже установленного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Всего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Из них с отличием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ВПЛ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196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58 (29,6)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196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23 (19,0)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 №2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47 (34,5)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12 (8,8)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140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44(31,4)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2(1,4)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140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 (3,6)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Обл.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34,5%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1,3%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4,8%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ВПЛ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121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61 (50,4)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212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12 (9,9)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 №2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110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52 (47,3)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 (2,7)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110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 (3,6)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179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48 (26,8)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 (2,2)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179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 xml:space="preserve">8 </w:t>
            </w:r>
            <w:r>
              <w:t>(4,5)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Обл.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33,6%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2,4%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4,5%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ВЭМТ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245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69 (28,2)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 (5,3)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245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 (2,0)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Обл.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31,3%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3%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hd w:val="clear" w:color="auto" w:fill="FFFF00"/>
              </w:rPr>
              <w:t>4,1%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8"/>
                <w:szCs w:val="18"/>
              </w:rPr>
              <w:t>Средний показатель по ОУ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 xml:space="preserve">           35,5%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 xml:space="preserve">               1,7%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 xml:space="preserve">       7,34%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Средний по обл.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33,1%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2,2%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4,5%</w:t>
            </w:r>
          </w:p>
        </w:tc>
      </w:tr>
    </w:tbl>
    <w:p w:rsidR="001F06DE" w:rsidRDefault="007535B5">
      <w:pPr>
        <w:pStyle w:val="a0"/>
        <w:ind w:right="99"/>
      </w:pPr>
      <w:r>
        <w:rPr>
          <w:b/>
          <w:i/>
          <w:sz w:val="24"/>
          <w:szCs w:val="24"/>
        </w:rPr>
        <w:t xml:space="preserve">Анализ итоговой аттестации  </w:t>
      </w:r>
      <w:r>
        <w:rPr>
          <w:b/>
          <w:i/>
          <w:sz w:val="24"/>
          <w:szCs w:val="24"/>
        </w:rPr>
        <w:t>обучающихся 2го, 3го курсов      за три года.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50"/>
        <w:gridCol w:w="1994"/>
        <w:gridCol w:w="1509"/>
        <w:gridCol w:w="1236"/>
        <w:gridCol w:w="1237"/>
        <w:gridCol w:w="1237"/>
        <w:gridCol w:w="1099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b/>
              </w:rPr>
              <w:t xml:space="preserve">         2009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b/>
              </w:rPr>
              <w:t>Количество об-ся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 xml:space="preserve">Допущено </w:t>
            </w:r>
          </w:p>
        </w:tc>
        <w:tc>
          <w:tcPr>
            <w:tcW w:w="2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Аттестовано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На "4" и "5"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ВПЛ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202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202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47,5%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 №2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153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56,5%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216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86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40,9%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2010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ВПЛ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202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198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198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76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38,4%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ПЛ №2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131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47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35,9%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ПУ №4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221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213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213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100%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62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28,1%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2011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Чел.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b/>
              </w:rPr>
              <w:t>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ВЭМТ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489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478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474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99,2%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217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t>45,3%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</w:rPr>
        <w:t>4.2.  Воспитательная деятельность образовательного учреждения</w:t>
      </w:r>
    </w:p>
    <w:p w:rsidR="001F06DE" w:rsidRDefault="007535B5">
      <w:pPr>
        <w:pStyle w:val="a0"/>
        <w:tabs>
          <w:tab w:val="left" w:pos="0"/>
        </w:tabs>
        <w:jc w:val="both"/>
      </w:pPr>
      <w:r>
        <w:rPr>
          <w:b/>
        </w:rPr>
        <w:t xml:space="preserve">1.  Воспитательная </w:t>
      </w:r>
      <w:r>
        <w:rPr>
          <w:b/>
        </w:rPr>
        <w:t>работа в Вятском электромашиностроительном техникуме строится на основе личностно-ориентированного подхода в воспитании и обучении.</w:t>
      </w:r>
    </w:p>
    <w:p w:rsidR="001F06DE" w:rsidRDefault="007535B5">
      <w:pPr>
        <w:pStyle w:val="a0"/>
        <w:tabs>
          <w:tab w:val="left" w:pos="0"/>
        </w:tabs>
        <w:jc w:val="both"/>
      </w:pPr>
      <w:r>
        <w:t>Воспитание, в целом, и воспитательную деятельность в техникуме мы понимаем, как целенаправленную и педагогически управляемую</w:t>
      </w:r>
      <w:r>
        <w:t xml:space="preserve"> деятельность  по актуализации и мотивации потребностей подростка к саморазвитию, самопознанию и самореализации. Мы считаем, что решить  задачи воспитания и образования в современном обществе, можно только в условиях приоритетной воспитательной деятельност</w:t>
      </w:r>
      <w:r>
        <w:t>и техникума. Исходя из этого, были определены приоритетные направления  воспитательной работы техникума:</w:t>
      </w:r>
    </w:p>
    <w:p w:rsidR="001F06DE" w:rsidRDefault="007535B5">
      <w:pPr>
        <w:pStyle w:val="a0"/>
        <w:numPr>
          <w:ilvl w:val="0"/>
          <w:numId w:val="7"/>
        </w:numPr>
        <w:spacing w:after="0" w:line="100" w:lineRule="atLeast"/>
        <w:jc w:val="both"/>
      </w:pPr>
      <w:r>
        <w:t>гражданско-патриотическое;</w:t>
      </w:r>
    </w:p>
    <w:p w:rsidR="001F06DE" w:rsidRDefault="007535B5">
      <w:pPr>
        <w:pStyle w:val="a0"/>
        <w:numPr>
          <w:ilvl w:val="0"/>
          <w:numId w:val="7"/>
        </w:numPr>
        <w:spacing w:after="0" w:line="100" w:lineRule="atLeast"/>
        <w:jc w:val="both"/>
      </w:pPr>
      <w:r>
        <w:t>гражданско-правовое;</w:t>
      </w:r>
    </w:p>
    <w:p w:rsidR="001F06DE" w:rsidRDefault="007535B5">
      <w:pPr>
        <w:pStyle w:val="a0"/>
        <w:numPr>
          <w:ilvl w:val="0"/>
          <w:numId w:val="7"/>
        </w:numPr>
        <w:spacing w:after="0" w:line="100" w:lineRule="atLeast"/>
        <w:jc w:val="both"/>
      </w:pPr>
      <w:r>
        <w:t>профессионально – трудовое;</w:t>
      </w:r>
    </w:p>
    <w:p w:rsidR="001F06DE" w:rsidRDefault="007535B5">
      <w:pPr>
        <w:pStyle w:val="a0"/>
        <w:numPr>
          <w:ilvl w:val="0"/>
          <w:numId w:val="7"/>
        </w:numPr>
        <w:spacing w:after="0" w:line="100" w:lineRule="atLeast"/>
        <w:jc w:val="both"/>
      </w:pPr>
      <w:r>
        <w:t>нравственно – эстетическое;</w:t>
      </w:r>
    </w:p>
    <w:p w:rsidR="001F06DE" w:rsidRDefault="007535B5">
      <w:pPr>
        <w:pStyle w:val="a0"/>
        <w:numPr>
          <w:ilvl w:val="0"/>
          <w:numId w:val="7"/>
        </w:numPr>
        <w:spacing w:after="0" w:line="100" w:lineRule="atLeast"/>
        <w:jc w:val="both"/>
      </w:pPr>
      <w:r>
        <w:t xml:space="preserve">воспитание здорового образа жизни.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 xml:space="preserve">В </w:t>
      </w:r>
      <w:r>
        <w:t>2010/2011 учебном году методическим советом перед МО классных руководителей   была поставлена цель: воспитание духовно-нравственной, всесторонне-развитой личности, способной к  самопознанию, саморазвитию и самореализации.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Исходя из этих целей вытекали зада</w:t>
      </w:r>
      <w:r>
        <w:t>чи: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1.Обеспечить психолого-педагогическую поддержку в процессе личностного развития и становления обучающихся.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2. Обеспечить соединение теоретических знаний о компетентностном подходе в образовании с результатами педагогической практики.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3.Создать условия </w:t>
      </w:r>
      <w:r>
        <w:t>для приобретения обучающимися собственного опыта посредством практической деятельности.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4.Повысить качественный уровень подготовки выпускников.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5.Развить сеть социального партнерства.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Эти задачи классному руководителю совместно с мастером производственного</w:t>
      </w:r>
      <w:r>
        <w:t xml:space="preserve"> обучения необходимо было решать с учетом специфики работы: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-Классный час-главная форма работы с обучающимися, которая планируется и контролируется.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-Вовлечение обучающихся в работу кружков и спортивных секций  в техникуме.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-Особое внимание уделять одаренн</w:t>
      </w:r>
      <w:r>
        <w:t>ым обучающимся.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-Развивать традиции техникума, не забывая старые проверенные формы и пополняя новыми формами работы.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-Совершенствовать работу самоуправления, как в учебной группе, так и в техникуме.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-Осуществлять планомерную и творческую работу с родителям</w:t>
      </w:r>
      <w:r>
        <w:t>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-Особое внимание уделять работе с обучающимися «группы риска», «трудными», сиротами, опекаемыми.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-Воспитательную работу в учебной группе  и техникуме строить с учетом диагностики, привлекая психолога и социального педагога.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 xml:space="preserve">Контроль по организации </w:t>
      </w:r>
      <w:r>
        <w:t>воспитательной работы техникума, учебных групп и общежития возлагался на заместителя директора по воспитательной работе.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Были посещены все мероприятия техникума, классные часы - 10 уроки –8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>Проведен  педагогический совет на тему «Формирование социокульту</w:t>
      </w:r>
      <w:r>
        <w:t>рной среды для развития личности обучающихся, стремления их к профессиональному росту»;  методические совещания: «Работа с "трудными подростками"», с обучающимися группы «риска», «Формы работы с родителями», «Организация самоуправления в учебной группе», «</w:t>
      </w:r>
      <w:r>
        <w:t>Классный час, как самая главная работа с обучающимися, «Формы работы с обучающимися».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     Подводя итоги учебного года  видно, что работа велась в основном с учетом рекомендаций МО, проблемы, целей и задач техникума.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Проведено мероприятий в технику</w:t>
      </w:r>
      <w:r>
        <w:t>ме: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-соревнований –5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-конкурсов – 5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-конкурсов-4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-КВН-5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-акций – 2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-спортивных соревнований –8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-месячников-2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 предметных недель- 5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Принимали участие в мероприятиях: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-районных – 6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-городских-5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-областных-8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-Российских-3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 xml:space="preserve">В январе 2011 года Педагогическим </w:t>
      </w:r>
      <w:r>
        <w:t>советом были утверждены Программы: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«Социально-педагогическое сопровождение детей-сирот и детей, оставшихся без попечения родителей», «Здоровье», «Организация профилактики безнадзорности», «Патриотическое воспитании».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Основной целью программы «Патр</w:t>
      </w:r>
      <w:r>
        <w:t>иотическое воспитание» является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совершенствование системы патриотического воспитания, высокого патриотического сознания, верности Отечеству, готовности к выполнению конституционных обязанностей. Для достижения этой цели решались следующие задачи: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-формиров</w:t>
      </w:r>
      <w:r>
        <w:t>ание патриотических чувств на основе  исторических материалов, сохранение и развитие чувства гордости за свою страну;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-пропаганда художественного творчества, пронизанного высоким чувством патриотизма, гражданственности, любви и верности своей родине;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-форм</w:t>
      </w:r>
      <w:r>
        <w:t>ирование чувства патриотизма подрастающего поколения на основе овладения системой ценностей, которыми обладает человек и общество, роли России в судьбах мира, истории своей малой Родины, своей семьи.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    В рамках реализации Программы были проведены</w:t>
      </w:r>
      <w:r>
        <w:t xml:space="preserve">:  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Выставки литературы патриотической направленности; встречи с ветеранами военных действий, с ветеранами войны, тружениками тыла, военнослужащими, уволенными в запас, работниками военкомата; месячник оборонно-массовой работы; учебные сборы по основам во</w:t>
      </w:r>
      <w:r>
        <w:t>енной службы и т.д.,  участие в областных и городских фестивалях, конкурсах патриотической направленности: Митинг территории Машзавода 1 Мая, посвященный Дню Победы , участие в Параде, посвященном Дню Победы, астие в районном  Участие приняли 500  обучающи</w:t>
      </w:r>
      <w:r>
        <w:t>хся.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b/>
        </w:rPr>
        <w:t xml:space="preserve">2.Система работы по профилактике правонарушений, преступлений, безнадзорности, формированию здорового образа жизни.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В основу учебно-воспитательной и профилактической работы положены идеи гражданского и военно-патриотического воспитания подрос</w:t>
      </w:r>
      <w:r>
        <w:t>тков, привитие здорового образа жизни, действие на территории техникума единого правового пространства. Это нашло свое отражение в работе по следующим направлениям: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-обеспечение нормального функционирования всех звеньев учебно-воспитательного процесса: про</w:t>
      </w:r>
      <w:r>
        <w:t>изводственной практики, теоретических занятий, работы звеньев ученического самоуправления;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-работы во внеурочной деятельности обучающихся в спортивных секциях, кружках художественного творчества и молодежных формированиях;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-действие подразделений по оказан</w:t>
      </w:r>
      <w:r>
        <w:t>ию социально-психологической и педагогической помощи подросткам и их родителям (Совет по профилактике, Молодежное государство, Совет общежития, родительские собрания, поисковый отряд «Риск»).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>В течение учебного года в техникуме проведена следующая работа: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 беседы по правовой тематике среди обучающихся 1-2 курсов;</w:t>
      </w:r>
    </w:p>
    <w:p w:rsidR="001F06DE" w:rsidRDefault="007535B5">
      <w:pPr>
        <w:pStyle w:val="a0"/>
        <w:tabs>
          <w:tab w:val="left" w:pos="0"/>
        </w:tabs>
        <w:jc w:val="both"/>
      </w:pPr>
      <w:r>
        <w:t xml:space="preserve">- гражданско-патриотические мероприятия – посещение выставочного зала МПО «Риск», участие МПО «Риск  в областном семинаре руководителей ОБЖ, участие в работе конференции КООМПО «Долг», участие в </w:t>
      </w:r>
      <w:r>
        <w:t>областном смотре-конкурсе «Марш Победы», участие во Всероссийской «Вахте Памяти» и т.д.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 Профилактическая работа техникума  ведется по двум направлениям: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     Общая профилактика, обеспечивающая вовлечение обучающихся в жизнь техникума;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-    Социа</w:t>
      </w:r>
      <w:r>
        <w:t>льная профилактика – выявление обучающихся, нуждающихся в особом педагогическом внимании.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ab/>
        <w:t>Определенные усилия затрачены педагогическим коллективом на работу по неуспеваемости и пропускам учебных занятий, проявлениям низкой культуры поведения. Постоянный к</w:t>
      </w:r>
      <w:r>
        <w:t xml:space="preserve">онтроль пропусков учебных занятий, применение личностно-ориентированного подхода к обучающимся и их родителями с привлечением участкового инспектора, социального педагога, психолога. Привлечение обучающихся к различным видам деятельности позволило снизить </w:t>
      </w:r>
      <w:r>
        <w:t>количество обучающихся систематически пропускающих учебные занятия.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    Одной из  приоритетных задач Совета по профилактике правонарушений в лицее является отрицательное влияние на обучающихся лиц антиобщественного поведения, пресечь употребление с</w:t>
      </w:r>
      <w:r>
        <w:t>пиртных напитков, потребление наркотических веществ, не допустить повторного правонарушения или преступления. Совет по профилактике правонарушений работал согласно годового плана совместно с инспекцией по делам несовершеннолетних.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Основные направления </w:t>
      </w:r>
      <w:r>
        <w:t>работы Совета: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Профилактическая работа с обучающимися, склонными к правонарушениям  и их родителями;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Работа по правовой пропаганде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Формирование здорового образа жизни;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Организация летней занятости обучающихся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В результате: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Состоят на учете в правоохранител</w:t>
      </w:r>
      <w:r>
        <w:t xml:space="preserve">ьных органах – 39 чел.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Состоят на внутреннем контроле                              - 13 чел.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Количество преступлений -23.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Оценка результатов деятельности Совета по профилактике правонарушений.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    Основными задачами деятельности по профилактике </w:t>
      </w:r>
      <w:r>
        <w:t xml:space="preserve">безнадзорности и правонарушений, несовершеннолетних  в техникуме.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Согласно целевой программы «Организация профилактики безнадзорности» были: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-предупреждение безнадзорности, беспризорности, правонарушений и антиобщественных действий несовершеннолетних, выявление</w:t>
      </w:r>
      <w:r>
        <w:t xml:space="preserve"> и устранение причин и условий, способствующих этому;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-обеспечение защиты прав и законных интересов несовершеннолетних;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-социально-педагогическая реабилитация несовершеннолетних, находящихся в социально-опасном положении;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-выявление и пресечение случаев во</w:t>
      </w:r>
      <w:r>
        <w:t xml:space="preserve">влечения несовершеннолетних в совершение преступлений и антиобщественных действий.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    С целью координации педагогических усилий для обеспечения эффективности работы с подростками, находящимися в социально-опасном положении разработаны: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</w:t>
      </w:r>
      <w:r>
        <w:t>- комплекс  мер по профилактике асоциального поведения обучающихся.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 - комплексные планы реабилитационных мероприятий индивидуальной профилактической работы.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 - социальный паспорт учебной группы.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 xml:space="preserve">          - индивидуальная карта </w:t>
      </w:r>
      <w:r>
        <w:t>обучающегося, находящегося в социально-опасном положении</w:t>
      </w:r>
    </w:p>
    <w:p w:rsidR="001F06DE" w:rsidRDefault="007535B5">
      <w:pPr>
        <w:pStyle w:val="a0"/>
        <w:tabs>
          <w:tab w:val="left" w:pos="0"/>
        </w:tabs>
        <w:spacing w:after="0"/>
      </w:pPr>
      <w:r>
        <w:t>папка классного руководителя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           Сохранение и укрепление здоровья молодежи, и обеспечение безопасности их жизнедеятельности</w:t>
      </w:r>
      <w:r>
        <w:rPr>
          <w:b/>
        </w:rPr>
        <w:t xml:space="preserve"> </w:t>
      </w:r>
      <w:r>
        <w:t>входят в число важнейших государственных задач. Поэтому формир</w:t>
      </w:r>
      <w:r>
        <w:t xml:space="preserve">ование здоровьесберегающего пространства имеет особую значимость для лицея.  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Главные задачи Программы «Здоровье»: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-Формирование целостного представления о влиянии на здоровье гигиенических факторов, экологии, образа жизни.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-Формирование здоровьесберегающ</w:t>
      </w:r>
      <w:r>
        <w:t>ей среды.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-Оптимальная организация учебного процесса.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Основными формами работы являлись игровые технологии (организационно - деятельностные,  ролевые, деловые, имитационные игры) и коллективные творческие дела(КВНы, концерты художественного творчества, аги</w:t>
      </w:r>
      <w:r>
        <w:t>тбригада и др). Методы и формы работы: групповая, индивидуальная, лекции, беседы, акции, дискуссии, игры, конкурсы.  В рамках реализации программы были проведены: -Классные часы: «Пить или не пить? Вот в чем вопрос!», «Есть надежда!», «СПИД-сигнал бедствия</w:t>
      </w:r>
      <w:r>
        <w:t>», «Курильщик, себе могильщик»  и др.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-Встречи с сотрудниками центра по борьбе со СПИДом.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-Конкурс плакатов «Я выбираю жизнь!».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-Акция «Бросаю, курит. Сейчас.»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-Пропаганда и формирование навыков здорового образа жизни через уроки физкультуры, ОБЖ, беседы, </w:t>
      </w:r>
      <w:r>
        <w:t>лекции.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-Проведение рейдов (Контроль за соблюдением обучающимися правил проживания в общежитии, санитарно-гигиенических правил).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-Проведение родительских собраний. Анкетирование по данной проблеме. Памятка родителям по наркомании.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-Психолого-педагогический</w:t>
      </w:r>
      <w:r>
        <w:t xml:space="preserve"> мониторинг за группами риска и их раннее выявление. Анализ карт здоровья обучающихся совместно с работниками поликлиники №2, психолого-педагогическая деятельность классных руководителей, социального педагога.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-Участие в областных, городских спортивных сор</w:t>
      </w:r>
      <w:r>
        <w:t>евнованиях. Вовлечение обучающихся в занятия в спортивных секциях, соревнованиях и пропаганде ЗОЖ.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-Организация досуговой деятельности с обучающимися. Вовлечение обучающихся в работу кружков, пропаганда ЗОЖ.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В РЕЗУЛЬТАТЕ: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-    10 обучающихся бросили </w:t>
      </w:r>
      <w:r>
        <w:t>курить;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 xml:space="preserve">      -    40 обучающихся вовлечены в спортивные секции;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36  обучающихся вовлечены в кружки художественного творчества;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30 обучающихся принимали активное участие в областных, городских  спортивных соревнованиях и конкурсах художественного творчеств</w:t>
      </w:r>
      <w:r>
        <w:t>а;</w:t>
      </w:r>
    </w:p>
    <w:p w:rsidR="001F06DE" w:rsidRDefault="007535B5">
      <w:pPr>
        <w:pStyle w:val="ad"/>
        <w:numPr>
          <w:ilvl w:val="0"/>
          <w:numId w:val="16"/>
        </w:numPr>
        <w:tabs>
          <w:tab w:val="left" w:pos="720"/>
        </w:tabs>
        <w:spacing w:after="0"/>
        <w:jc w:val="both"/>
      </w:pPr>
      <w:r>
        <w:t>учающихся принимали активное участие в общественной жизни техникума.</w:t>
      </w:r>
    </w:p>
    <w:p w:rsidR="001F06DE" w:rsidRDefault="007535B5">
      <w:pPr>
        <w:pStyle w:val="a0"/>
        <w:tabs>
          <w:tab w:val="left" w:pos="0"/>
        </w:tabs>
        <w:spacing w:after="120"/>
      </w:pPr>
      <w:r>
        <w:rPr>
          <w:b/>
        </w:rPr>
        <w:t xml:space="preserve">3.   Для создания условий для успешной учебы и жизни обучающихся – сирот и оставшихся без попечения родителей разработана программа «Социально-педагогическое сопровождение детей-сирот </w:t>
      </w:r>
      <w:r>
        <w:rPr>
          <w:b/>
        </w:rPr>
        <w:t>и детей, оставшихся без попечения родителей».</w:t>
      </w:r>
    </w:p>
    <w:p w:rsidR="001F06DE" w:rsidRDefault="007535B5">
      <w:pPr>
        <w:pStyle w:val="a0"/>
        <w:tabs>
          <w:tab w:val="left" w:pos="0"/>
        </w:tabs>
        <w:spacing w:after="120"/>
        <w:jc w:val="both"/>
      </w:pPr>
      <w:r>
        <w:t xml:space="preserve">Цели и задачи: </w:t>
      </w:r>
    </w:p>
    <w:p w:rsidR="001F06DE" w:rsidRDefault="007535B5">
      <w:pPr>
        <w:pStyle w:val="a0"/>
        <w:tabs>
          <w:tab w:val="left" w:pos="0"/>
        </w:tabs>
        <w:spacing w:after="120"/>
        <w:jc w:val="both"/>
      </w:pPr>
      <w:r>
        <w:t>1.Создание условий для успешной адаптации детей-сирот и детей, оставшихся без попечения родителей, подготовка их к самостоятельной жизни.</w:t>
      </w:r>
    </w:p>
    <w:p w:rsidR="001F06DE" w:rsidRDefault="007535B5">
      <w:pPr>
        <w:pStyle w:val="a0"/>
        <w:tabs>
          <w:tab w:val="left" w:pos="0"/>
        </w:tabs>
        <w:spacing w:after="120"/>
        <w:jc w:val="both"/>
      </w:pPr>
      <w:r>
        <w:t>2.Оказание комплексной помощи в саморазвитии и самореали</w:t>
      </w:r>
      <w:r>
        <w:t>зации в процессе восприятия мира и адаптация в нем.</w:t>
      </w:r>
    </w:p>
    <w:p w:rsidR="001F06DE" w:rsidRDefault="007535B5">
      <w:pPr>
        <w:pStyle w:val="a0"/>
        <w:tabs>
          <w:tab w:val="left" w:pos="0"/>
        </w:tabs>
        <w:spacing w:after="120"/>
        <w:jc w:val="both"/>
      </w:pPr>
      <w:r>
        <w:t>3.Защита прав детей-сирот.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67"/>
        <w:gridCol w:w="4774"/>
        <w:gridCol w:w="302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16"/>
                <w:szCs w:val="16"/>
              </w:rPr>
              <w:t>Основные направления     деятельности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16"/>
                <w:szCs w:val="16"/>
              </w:rPr>
              <w:t>Содержание деятельности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16"/>
                <w:szCs w:val="16"/>
              </w:rPr>
              <w:t xml:space="preserve">            Результат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1.Социальная диагностика;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2.Социально-педагогическая практика;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3.Социально-правовая защита;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4.организационно-методическая работа.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Социальная диагностика проводилась с целью изучения обучающихся, выявления положительного потенциала и проблемного поля, социального статуса в среде сверстников, референтных групп и лиц с негативным и позитивным </w:t>
            </w:r>
            <w:r>
              <w:rPr>
                <w:sz w:val="24"/>
                <w:szCs w:val="24"/>
              </w:rPr>
              <w:t>влиянием.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1.Составлены социально-педагогические паспорта учебных групп 1 курса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2.Оформлена социальная карта первокурсников. Используя методы наблюдения, анализа документов составлен социальный портрет обучающихся детей-сирот и детей, оставшихся без попече</w:t>
            </w:r>
            <w:r>
              <w:rPr>
                <w:sz w:val="24"/>
                <w:szCs w:val="24"/>
              </w:rPr>
              <w:t>ния родителей.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3.Проведены: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- диагностика  адаптации обучаюшихся-сирот 1 курса – 15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ab/>
              <w:t>техника конструктивного отказа -10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Социально-педаг7огическая профилактика направлена на предупреждение и устранение основных причин, вызывающих отклонения в </w:t>
            </w:r>
            <w:r>
              <w:rPr>
                <w:sz w:val="24"/>
                <w:szCs w:val="24"/>
              </w:rPr>
              <w:t>поведении.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Работа проводилась во взаимодействии с мастерами  и классными руководителями, администрацией, органами опеки и попечительства, инспектором ПДН.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Основной формой работы была индивидуальная. Проведены беседы, консультации по проблемам: дисциплина и</w:t>
            </w:r>
            <w:r>
              <w:rPr>
                <w:sz w:val="24"/>
                <w:szCs w:val="24"/>
              </w:rPr>
              <w:t xml:space="preserve"> разрешение конфликтных ситуаций- 51 чел; по вопросам успеваемости – 23 чел; по решению жилищных вопросов и материальной помощи – 18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Проведены беседы: «Человек среди людей», «Толерантные отношения», «Учусь говорить нет».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3.Социально-правовая защита де</w:t>
            </w:r>
            <w:r>
              <w:rPr>
                <w:sz w:val="24"/>
                <w:szCs w:val="24"/>
              </w:rPr>
              <w:t>тей – сирот и детей, оставшихся без попечения родителей, была направлена на реализацию гарантированных государством их прав.   Осуществлялся постоянный контроль за предоставлением  сиротам материальных средств, питанием, денежными средствами на приобретени</w:t>
            </w:r>
            <w:r>
              <w:rPr>
                <w:sz w:val="24"/>
                <w:szCs w:val="24"/>
              </w:rPr>
              <w:t>е одежды и т.д.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Психолого-медико-социальным сопровождением охвачено 8 чел., основной целью которого было, оказание практической помощи в решении проблемы подростка с помощью взрослых.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В органы опеки направлены запросы на обследование жилищно-бытовых услови</w:t>
            </w:r>
            <w:r>
              <w:rPr>
                <w:sz w:val="24"/>
                <w:szCs w:val="24"/>
              </w:rPr>
              <w:t>й детей-сирот – 6 чел.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На 01.09.2011 год обучалось 50 чел., из числа детей – сирот (40 – на полном государственном обеспечении, 10 – опекаемые). В течение учебного года приняты на обучение 6 чел. Обучающиеся - сироты довольны, что  учатся в лицее. Все атте</w:t>
            </w:r>
            <w:r>
              <w:rPr>
                <w:sz w:val="24"/>
                <w:szCs w:val="24"/>
              </w:rPr>
              <w:t xml:space="preserve">стованы и переведены на следующий курс. На «4» и «5» обучение закончили 2 человека. В период учебы были вовлечены во все виды общественно – полезной деятельности, активно участвовали в мероприятиях, кружках художественного творчества, спортивных секциях – </w:t>
            </w:r>
            <w:r>
              <w:rPr>
                <w:sz w:val="24"/>
                <w:szCs w:val="24"/>
              </w:rPr>
              <w:t>15 человек.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Выпуск –  человек. Получили дипломы с отличием – 1 человека.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Совершили правонарушение – 6 человека.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Отчислен из лицея – 9 человек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Поставлен на контроль в ПДН – 5 человек.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Переходящий контингент Оформлены документы для постановки на учет по пред</w:t>
            </w:r>
            <w:r>
              <w:rPr>
                <w:sz w:val="24"/>
                <w:szCs w:val="24"/>
              </w:rPr>
              <w:t>оставлению жилья – 5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В органы опеки направлены запросы на обследование закрепленного жилья детей-сирот-6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Устройство на летние каникулы: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Трудоустраиваются – 12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Будут жить у родственников –  19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Будут жить в опекунских семьях –  5 чел.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120"/>
              <w:jc w:val="both"/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военно-партиотичесом лагере «Риск-2» - 1 чел.</w:t>
            </w:r>
          </w:p>
        </w:tc>
      </w:tr>
    </w:tbl>
    <w:p w:rsidR="001F06DE" w:rsidRDefault="007535B5">
      <w:pPr>
        <w:pStyle w:val="ad"/>
        <w:numPr>
          <w:ilvl w:val="0"/>
          <w:numId w:val="17"/>
        </w:numPr>
        <w:tabs>
          <w:tab w:val="left" w:pos="720"/>
        </w:tabs>
      </w:pPr>
      <w:r>
        <w:rPr>
          <w:b/>
          <w:sz w:val="24"/>
          <w:szCs w:val="24"/>
        </w:rPr>
        <w:t xml:space="preserve"> Эффективность работы психологической службы.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Для решения  профессиональных задач и достижения основных целей психологической деятельности работа велась по основным направлениям: консультативн</w:t>
      </w:r>
      <w:r>
        <w:rPr>
          <w:sz w:val="24"/>
          <w:szCs w:val="24"/>
        </w:rPr>
        <w:t xml:space="preserve">ое, диагностическое, коррекционно-развивающее, профилактическое, просветительское и методическое в соответствии с перспективным планом работы.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 Консультативное направление: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Консультации по категориям образовательного процесса: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95"/>
        <w:gridCol w:w="3094"/>
        <w:gridCol w:w="3098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обучающиеся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родители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педагоги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  40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 18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5</w:t>
            </w:r>
          </w:p>
        </w:tc>
      </w:tr>
    </w:tbl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По видами консультации: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43"/>
        <w:gridCol w:w="4643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индивидуальные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  групповые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     38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            2</w:t>
            </w:r>
          </w:p>
        </w:tc>
      </w:tr>
    </w:tbl>
    <w:p w:rsidR="001F06DE" w:rsidRDefault="007535B5">
      <w:pPr>
        <w:pStyle w:val="a0"/>
        <w:tabs>
          <w:tab w:val="left" w:pos="0"/>
        </w:tabs>
        <w:spacing w:after="0"/>
        <w:jc w:val="both"/>
      </w:pPr>
      <w:r>
        <w:t>По характеру решаемых проблем: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21"/>
        <w:gridCol w:w="2322"/>
        <w:gridCol w:w="2321"/>
        <w:gridCol w:w="232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Проблемы, </w:t>
            </w:r>
            <w:r>
              <w:t>связанные с обучением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>Межличностное взаимодействие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>Проблемы детско-родительских отношений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>Эмоционально-поведенческие трудности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7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 18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5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t xml:space="preserve">           10</w:t>
            </w:r>
          </w:p>
        </w:tc>
      </w:tr>
    </w:tbl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 За истекший период консультативная работа была достаточно эффективной  и </w:t>
      </w:r>
      <w:r>
        <w:rPr>
          <w:sz w:val="24"/>
          <w:szCs w:val="24"/>
        </w:rPr>
        <w:t>позволяла решать все необходимые задачи консультативной деятельности. Большинство консультаций носило разовый характер. В дальнейшем необходимо проанализировать и определить причины сложившейся ситуации, большое внимание уделить мотивированию клиента, усил</w:t>
      </w:r>
      <w:r>
        <w:rPr>
          <w:sz w:val="24"/>
          <w:szCs w:val="24"/>
        </w:rPr>
        <w:t>ить взаимодействие с родителями обучающихся.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ab/>
        <w:t>Диагностическое направление проводилось с целью анализа познавательных способностей, анализа проблем личностного развития, формирования групп для коррекционно-развивающей деятельности: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коррекция взаимоотношен</w:t>
      </w:r>
      <w:r>
        <w:rPr>
          <w:sz w:val="24"/>
          <w:szCs w:val="24"/>
        </w:rPr>
        <w:t>ий «обучающийся-преподаватель", «обучающийся-группа» -175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изучение мотивации учебной деятельности -205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«Шкала самооценки личной тревожности Ч.Спилберга»-210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диагностика профессиональных интересов и склонностей -100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- склонность к </w:t>
      </w:r>
      <w:r>
        <w:rPr>
          <w:sz w:val="24"/>
          <w:szCs w:val="24"/>
        </w:rPr>
        <w:t>зависимому поведению – 210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«Мотивация избегания неудач» – 96 чел.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 «Предпринимательский потенциал» - 115 чел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Для проведения диагностики имеется достаточный набор диагностических методик, которые соответствуют запросам и позволяют дифференцировать </w:t>
      </w:r>
      <w:r>
        <w:rPr>
          <w:sz w:val="24"/>
          <w:szCs w:val="24"/>
        </w:rPr>
        <w:t>трудности, определить их причины. Это позволяет планировать дальнейшую консультативную работу.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Коррекционно-развивающее направление:  - групповые коррекционно-развивающие занятия-270 (1 курс); 72 (3 курс)                                                    </w:t>
      </w:r>
      <w:r>
        <w:rPr>
          <w:sz w:val="24"/>
          <w:szCs w:val="24"/>
        </w:rPr>
        <w:t xml:space="preserve">                                                                Результат – снижение уровня тревожности на 15%, повышение степени зрелости на 7%.  Методическая деятельность – разработка развивающих, коррекционных, просветительских  программ, подготовка рек</w:t>
      </w:r>
      <w:r>
        <w:rPr>
          <w:sz w:val="24"/>
          <w:szCs w:val="24"/>
        </w:rPr>
        <w:t>омендаций для обучающихся, педагогов, родителей.</w:t>
      </w:r>
    </w:p>
    <w:p w:rsidR="001F06DE" w:rsidRDefault="007535B5">
      <w:pPr>
        <w:pStyle w:val="a0"/>
        <w:tabs>
          <w:tab w:val="left" w:pos="0"/>
        </w:tabs>
      </w:pPr>
      <w:r>
        <w:rPr>
          <w:b/>
          <w:sz w:val="24"/>
          <w:szCs w:val="24"/>
        </w:rPr>
        <w:t xml:space="preserve">     5 .Организация досуговой деятельности.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Воспитание – есть управление процессом  развития личности, а управлять можно через системно-деятельный и личностно-ориентированный подход к подростку.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И этот под</w:t>
      </w:r>
      <w:r>
        <w:rPr>
          <w:sz w:val="24"/>
          <w:szCs w:val="24"/>
        </w:rPr>
        <w:t>ход реализуется  через решение многих каждодневных задач на уроке и внеклассных мероприятиях (1 классный час в неделю). В техникуме создана воспитательная среда во внеурочное время через работу кружков, секций, построена система внеклассной работы, нацелен</w:t>
      </w:r>
      <w:r>
        <w:rPr>
          <w:sz w:val="24"/>
          <w:szCs w:val="24"/>
        </w:rPr>
        <w:t>ная на духовное развитие личности.                                                                  Основной целью досуговой деятельности является создание  условий  для позитивного общения обучающихся в техникуме и за его пределами, для самостоятельности,</w:t>
      </w:r>
      <w:r>
        <w:rPr>
          <w:sz w:val="24"/>
          <w:szCs w:val="24"/>
        </w:rPr>
        <w:t xml:space="preserve"> ответственности, открытости, интереса к внеклассной деятельности.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В техникуме работает  Молодежное государство, которое способствует формированию активной жизненной позиции, приучает к анализу и самоанализу, контролю и самоконтролю.   -подводит итоги сор</w:t>
      </w:r>
      <w:r>
        <w:rPr>
          <w:sz w:val="24"/>
          <w:szCs w:val="24"/>
        </w:rPr>
        <w:t>евнований между учебными группами согласно Положений;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-активизирует работу ученического самоуправления в учебных группах;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-рассматривает на заседаниях проступки обучающихся, несовместимые с принципами товарищеской морали и этики поведения, нарушение дисцип</w:t>
      </w:r>
      <w:r>
        <w:rPr>
          <w:sz w:val="24"/>
          <w:szCs w:val="24"/>
        </w:rPr>
        <w:t xml:space="preserve">лины.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Молодежным государством  за учебный год были организованы   мероприятия: - конкурс чтецов, конкурс песни, конкурс «Наши таланты»,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конкурс «А ну-ка, парни!»; Оказана помощь обучающимся, неуспевающим по предметам, проводилась работа по приобщению обуч</w:t>
      </w:r>
      <w:r>
        <w:rPr>
          <w:sz w:val="24"/>
          <w:szCs w:val="24"/>
        </w:rPr>
        <w:t xml:space="preserve">ающихся к выполнению правил внутреннего распорядка техникума, профилактическая работа с нарушителями дисциплины.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В Совете молодежного государства лучшие, активные ребята, но есть ребята, которые состоят на контроле, работа в активе помогает им лучше выстр</w:t>
      </w:r>
      <w:r>
        <w:rPr>
          <w:sz w:val="24"/>
          <w:szCs w:val="24"/>
        </w:rPr>
        <w:t xml:space="preserve">аивать взаимоотношения с людьми, способствует их «вхождению» хотя бы в культуру общения, а эта первая ступенька в познании себя и людей. Но всех «трудных»  в эту систему включить нельзя.  Молодежное государство организует подготовку и проведение лицейских </w:t>
      </w:r>
      <w:r>
        <w:rPr>
          <w:sz w:val="24"/>
          <w:szCs w:val="24"/>
        </w:rPr>
        <w:t>мероприятий,;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             Важный и действенный инструмент, который используется масштабно: формирование и укрепление традиций техникума: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-«День Знаний»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-День пожилого человека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-День учителя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-День Защитника Отечества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-«Смелые, ловкие, умелые»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-День Победы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 Дни здоровья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-Вручение дипломов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>-Городские, районные, общественно-значимые акции.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sz w:val="24"/>
          <w:szCs w:val="24"/>
        </w:rPr>
        <w:t xml:space="preserve">            Одной из основных задач мастера и классного руководителя является разбудить творческий потенциал обучающихся. Этому способствует работа кружков и спортивных </w:t>
      </w:r>
      <w:r>
        <w:rPr>
          <w:sz w:val="24"/>
          <w:szCs w:val="24"/>
        </w:rPr>
        <w:t>секций, в общежитии - клубы по интересам.</w:t>
      </w:r>
      <w:r>
        <w:rPr>
          <w:b/>
          <w:sz w:val="24"/>
          <w:szCs w:val="24"/>
        </w:rPr>
        <w:t xml:space="preserve">       </w:t>
      </w:r>
    </w:p>
    <w:p w:rsidR="001F06DE" w:rsidRDefault="007535B5">
      <w:pPr>
        <w:pStyle w:val="a0"/>
        <w:tabs>
          <w:tab w:val="left" w:pos="0"/>
        </w:tabs>
        <w:spacing w:after="0"/>
        <w:jc w:val="both"/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Результативность работы кружков х/т и спортивных секций: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22"/>
        <w:gridCol w:w="881"/>
        <w:gridCol w:w="4594"/>
        <w:gridCol w:w="2273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16"/>
                <w:szCs w:val="16"/>
              </w:rPr>
              <w:t>Количество кружков и спортивных секций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16"/>
                <w:szCs w:val="16"/>
              </w:rPr>
              <w:t>Занятость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16"/>
                <w:szCs w:val="16"/>
              </w:rPr>
              <w:t xml:space="preserve">     Эффективность работы кружков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16"/>
                <w:szCs w:val="16"/>
              </w:rPr>
              <w:t>Ф.И.О. лучших  педагогов дополнительного образования.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-Вокальный ансамбль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-КВН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«Муза»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(декламаторы)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-Эстрадный танец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-ВИА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-«Джамперы»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-«Юный ди-джей»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-ВПСК«Риск»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-МПО «Риск-2»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-Рукопашный бой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Секции: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-баскетбол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-волейбол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-футбол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итого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15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10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10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12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15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12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10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12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20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30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25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25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25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Проведение мероприятий в техникуме и участие в районных, городских и областных мероприятиях: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Праздничные мероприятия, посвященные знаменательным датам: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День Знаний - концерт х/т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День пожилых людей праздничный концерт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День учителя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праздничное    </w:t>
            </w:r>
            <w:r>
              <w:rPr>
                <w:sz w:val="24"/>
                <w:szCs w:val="24"/>
              </w:rPr>
              <w:t>представление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    « Боги     Олимпа»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-Конкурс чтецов "Моя профессия-моя судьба»                 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-      День Матери.  Концерт х/т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Новогодний концерт-поздравление: «Новый год шагает по планете!»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День  Св. Валентина –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«Амур-шоу»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День За</w:t>
            </w:r>
            <w:r>
              <w:rPr>
                <w:sz w:val="24"/>
                <w:szCs w:val="24"/>
              </w:rPr>
              <w:t xml:space="preserve">щитника отечества: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«Они защищали Отечество», торжественная линейка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  «А ну-ка, парни!» конкурс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Международный женский День – торжественная линейка «Дарите женщинам цветы»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День смеха –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«Шоу-программа»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День Победы: Митинг -«Памяти павших, будьте дос</w:t>
            </w:r>
            <w:r>
              <w:rPr>
                <w:sz w:val="24"/>
                <w:szCs w:val="24"/>
              </w:rPr>
              <w:t xml:space="preserve">тойны!»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 в демонстрации и проведении концерта, посвященных Дню Победы.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День защиты детей – военно-спортивная эстафета.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Торжественное вручение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дипломов «Выпуск  2011 -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концерт х/т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Шатунова К.О.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Мужев А.В.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Микрюков А.Л.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</w:pPr>
          </w:p>
        </w:tc>
      </w:tr>
    </w:tbl>
    <w:p w:rsidR="001F06DE" w:rsidRDefault="001F06DE">
      <w:pPr>
        <w:pStyle w:val="a0"/>
        <w:tabs>
          <w:tab w:val="left" w:pos="0"/>
        </w:tabs>
        <w:jc w:val="both"/>
      </w:pPr>
    </w:p>
    <w:p w:rsidR="001F06DE" w:rsidRDefault="007535B5">
      <w:pPr>
        <w:pStyle w:val="a0"/>
        <w:tabs>
          <w:tab w:val="left" w:pos="0"/>
        </w:tabs>
        <w:jc w:val="both"/>
      </w:pPr>
      <w:r>
        <w:rPr>
          <w:b/>
          <w:sz w:val="24"/>
          <w:szCs w:val="24"/>
        </w:rPr>
        <w:t>6  .Участие</w:t>
      </w:r>
      <w:r>
        <w:rPr>
          <w:b/>
          <w:sz w:val="24"/>
          <w:szCs w:val="24"/>
        </w:rPr>
        <w:t xml:space="preserve">  техникума во Всероссийских,  областных, городских, районных мероприятиях и их результативность.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11"/>
        <w:gridCol w:w="6386"/>
        <w:gridCol w:w="2665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b/>
                <w:sz w:val="24"/>
                <w:szCs w:val="24"/>
              </w:rPr>
              <w:t xml:space="preserve">            Наименование мероприятия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Победители Областного смотра-конкурса гражданско-патриотической работы «Марш Победы»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Почетная </w:t>
            </w:r>
            <w:r>
              <w:rPr>
                <w:sz w:val="24"/>
                <w:szCs w:val="24"/>
              </w:rPr>
              <w:t>грамота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Областной фестиваль художественного творчества  учащихся, студентов и работников учебных заведений «Пусть замыслы в жизнь воплотятся!»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Областной конкурс чтецов  и литературно-музыкальных композиций  «Россия - ты моя судьба»»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Городской конкурс спортивных состязаний между юношами «Олимпийский резерв»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3 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Областной конкурс авторской и бардовской песни «Наполним музыкой сердца».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Областной конкурс вокальных ансамблей и солистов «Молодые </w:t>
            </w:r>
            <w:r>
              <w:rPr>
                <w:sz w:val="24"/>
                <w:szCs w:val="24"/>
              </w:rPr>
              <w:t>голоса – 2011»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Х1 юбилейная специализированная выставка «Образование ХХ1 век»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Областная ярмарка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  в концерте художественного творчества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За высокие показатели в военно-патриотическом спортивном лагере «Юный спецназовец»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1 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Чемпионат Кировской области по рукопашному бою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2  место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Х юбилейный ежегодный городской фестиваль студенческого творчества  «Студенческая весна -2011- Колледж ХХ1 века» среди студентов ССУЗов г.Кирова: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в номинации</w:t>
            </w:r>
            <w:r>
              <w:rPr>
                <w:sz w:val="24"/>
                <w:szCs w:val="24"/>
              </w:rPr>
              <w:t xml:space="preserve"> - «Самое веселое выступление»;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в номинации «Джамп»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Слет добровольческих отрядов «Мы команда»: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победитель в номинации «Будущее в ваших руках»;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победитель в номинации Помощь детям»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Грамота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Команда КВН: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- Ежегодный </w:t>
            </w:r>
            <w:r>
              <w:rPr>
                <w:sz w:val="24"/>
                <w:szCs w:val="24"/>
              </w:rPr>
              <w:t>Открытый Новогодний кубок КВН;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Ежегодный Открытый  музыкальный кубок КВН премьер – лиги 2011г.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«Специальный приз жюри»;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- Ежегодный Открытый  музыкальный кубок КВН премьер – лиги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в сезоне  игр КВН 2010-2011г.;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Сборная города Кирова  участник «Школы КВ</w:t>
            </w:r>
            <w:r>
              <w:rPr>
                <w:sz w:val="24"/>
                <w:szCs w:val="24"/>
              </w:rPr>
              <w:t>Н» Всероссийской Юниор Лиги КВН, музыкальный кубок;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-Всероссийский музыкальный фестиваль школьных команд КВН «Мы доброй сказке сердца откроем»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2 место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3 место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2 место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3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Игра на местности для </w:t>
            </w:r>
            <w:r>
              <w:rPr>
                <w:sz w:val="24"/>
                <w:szCs w:val="24"/>
              </w:rPr>
              <w:t>учащихся образовательных учреждений и клубов по месту жительства «Дневной Дозор»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Благодарственное письмо  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Проведение Новогоднего представления для учащихся и активных участников в жизни детей школы – интерната №3 города Кирова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За плодотворное сотрудничество по повышению квалификации педагогических работников области Администрации и коллектива техникума.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Областные соревнования  в зачет10-й областной Спартакиады: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- в соревнованиях по футболу;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в соревнованиях по волейболу среди команд юношей;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- по стрельбе  из пневматической винтовки спортивного типа среди команд девушек;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- по баскетболу среди команд юношей;                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- по легкоатлетическому троеборью среди команд юношей;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- в лег</w:t>
            </w:r>
            <w:r>
              <w:rPr>
                <w:sz w:val="24"/>
                <w:szCs w:val="24"/>
              </w:rPr>
              <w:t>коатлетической эстафете среди команд юношей;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        - по лыжным гонкам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3 место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2  место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Диплом  за 3  место 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1  место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за 2  место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2  место</w:t>
            </w:r>
          </w:p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Диплом  за 2  место</w:t>
            </w:r>
          </w:p>
          <w:p w:rsidR="001F06DE" w:rsidRDefault="001F06DE">
            <w:pPr>
              <w:pStyle w:val="a0"/>
              <w:tabs>
                <w:tab w:val="left" w:pos="0"/>
              </w:tabs>
              <w:spacing w:after="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митинга для </w:t>
            </w:r>
            <w:r>
              <w:rPr>
                <w:sz w:val="24"/>
                <w:szCs w:val="24"/>
              </w:rPr>
              <w:t>ветеранов Великой Отечественной Войны в честь Дня Победы на   ОАО Кировский Машзавод 1 Мая.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Участие во Всероссийской Вахте Памяти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tabs>
                <w:tab w:val="left" w:pos="0"/>
              </w:tabs>
              <w:spacing w:after="0"/>
              <w:jc w:val="both"/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1F06DE" w:rsidRDefault="001F06DE">
      <w:pPr>
        <w:pStyle w:val="a0"/>
        <w:jc w:val="both"/>
      </w:pPr>
    </w:p>
    <w:p w:rsidR="001F06DE" w:rsidRDefault="007535B5">
      <w:pPr>
        <w:pStyle w:val="a0"/>
        <w:tabs>
          <w:tab w:val="left" w:pos="0"/>
        </w:tabs>
      </w:pPr>
      <w:r>
        <w:rPr>
          <w:b/>
          <w:sz w:val="24"/>
          <w:szCs w:val="24"/>
        </w:rPr>
        <w:t>7.  Организация профориентационной работы.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  Размещение  рекламной информации в </w:t>
      </w:r>
      <w:r>
        <w:rPr>
          <w:sz w:val="24"/>
          <w:szCs w:val="24"/>
        </w:rPr>
        <w:t>журналах: «Куда пойти учиться», «Экспресс», «Образование 2011»,  «Абитуриент – 2011»,  в газетах : «Кирово-Чепецк», «Работа для вас»,  «Вятский наблюдатель» «Источник новостей», «Аргументы и факты»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      - Рекламный ролик по областному радиовещанию.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- Рекламный ролик по телевидению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Сумма средств, израсходованных на изготовление информационных материалов, составила – 85,200руб.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Принимали участие: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«Ярмарка образовательных вакансий» в г.Кирово-Чепецке.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 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специализированная выставка «Образование ХХ1 век».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Областная Ярмарка – 2011 (участие в концерте х/т).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 xml:space="preserve">День открытых дверей. 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Презентация специального выпуска журнала для учащихся  образовательных школ и работодателей проводимым управлением государственн</w:t>
      </w:r>
      <w:r>
        <w:rPr>
          <w:sz w:val="24"/>
          <w:szCs w:val="24"/>
        </w:rPr>
        <w:t>ой службы занятости населения Кировской области.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С целью профориентационной  работы  проведены мероприятия в школах города Кирова: 2, 9,14,24,27,28,32,33,37,45,47,48,54,55,57,58,60,70.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Положительными результатами воспитательной работы в техникуме за 2010/2</w:t>
      </w:r>
      <w:r>
        <w:rPr>
          <w:sz w:val="24"/>
          <w:szCs w:val="24"/>
        </w:rPr>
        <w:t>011 учебный год можно считать: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-Создание благоприятных условий для развития творческих способностей обучающихся через дополнительное образование.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-Повышение количества и качества проведенных мероприятий  в техникуме, и участие в районных, городских, област</w:t>
      </w:r>
      <w:r>
        <w:rPr>
          <w:sz w:val="24"/>
          <w:szCs w:val="24"/>
        </w:rPr>
        <w:t>ных. Российских мероприятиях.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-Повышение активности обучающихся при проведении мероприятий.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-Повышение уровня комфортности самочувствия в техникуме обучающихся и родителей.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Но остались и проблемы: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-Низкая активность органов ученического самоуправления.</w:t>
      </w:r>
    </w:p>
    <w:p w:rsidR="001F06DE" w:rsidRDefault="007535B5">
      <w:pPr>
        <w:pStyle w:val="a0"/>
        <w:tabs>
          <w:tab w:val="left" w:pos="0"/>
        </w:tabs>
        <w:spacing w:after="0"/>
      </w:pPr>
      <w:r>
        <w:rPr>
          <w:sz w:val="24"/>
          <w:szCs w:val="24"/>
        </w:rPr>
        <w:t>-Сн</w:t>
      </w:r>
      <w:r>
        <w:rPr>
          <w:sz w:val="24"/>
          <w:szCs w:val="24"/>
        </w:rPr>
        <w:t>ижается посещаемость родителями родительских собраний.</w:t>
      </w:r>
    </w:p>
    <w:p w:rsidR="001F06DE" w:rsidRDefault="007535B5">
      <w:pPr>
        <w:pStyle w:val="a0"/>
        <w:spacing w:after="0"/>
      </w:pPr>
      <w:r>
        <w:rPr>
          <w:sz w:val="24"/>
          <w:szCs w:val="24"/>
        </w:rPr>
        <w:t>-Необходимо улучшение нравственно-правового воспитания обучающихся.</w:t>
      </w:r>
    </w:p>
    <w:p w:rsidR="001F06DE" w:rsidRDefault="001F06DE">
      <w:pPr>
        <w:pStyle w:val="a0"/>
        <w:jc w:val="both"/>
      </w:pP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 Качественный состав педагогических кадров</w:t>
      </w:r>
    </w:p>
    <w:p w:rsidR="001F06DE" w:rsidRDefault="007535B5">
      <w:pPr>
        <w:pStyle w:val="a0"/>
        <w:shd w:val="clear" w:color="auto" w:fill="FFFFFF"/>
        <w:tabs>
          <w:tab w:val="left" w:leader="underscore" w:pos="2284"/>
        </w:tabs>
        <w:spacing w:before="154" w:after="0"/>
        <w:ind w:left="134"/>
      </w:pPr>
      <w:r>
        <w:rPr>
          <w:rFonts w:ascii="Times New Roman" w:hAnsi="Times New Roman" w:cs="Times New Roman"/>
          <w:sz w:val="24"/>
          <w:szCs w:val="24"/>
        </w:rPr>
        <w:t>Кадры:     по штату  140 человек</w:t>
      </w:r>
    </w:p>
    <w:p w:rsidR="001F06DE" w:rsidRDefault="007535B5">
      <w:pPr>
        <w:pStyle w:val="a0"/>
        <w:shd w:val="clear" w:color="auto" w:fill="FFFFFF"/>
        <w:tabs>
          <w:tab w:val="left" w:leader="underscore" w:pos="3225"/>
          <w:tab w:val="left" w:leader="underscore" w:pos="3936"/>
        </w:tabs>
        <w:spacing w:after="0"/>
        <w:ind w:left="998"/>
      </w:pPr>
      <w:r>
        <w:rPr>
          <w:rFonts w:ascii="Times New Roman" w:hAnsi="Times New Roman" w:cs="Times New Roman"/>
          <w:spacing w:val="-1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    113   человек    92</w:t>
      </w:r>
      <w:r>
        <w:rPr>
          <w:rFonts w:ascii="Times New Roman" w:hAnsi="Times New Roman" w:cs="Times New Roman"/>
          <w:i/>
          <w:iCs/>
          <w:sz w:val="24"/>
          <w:szCs w:val="24"/>
        </w:rPr>
        <w:t>%</w:t>
      </w:r>
    </w:p>
    <w:p w:rsidR="001F06DE" w:rsidRDefault="007535B5">
      <w:pPr>
        <w:pStyle w:val="a0"/>
        <w:shd w:val="clear" w:color="auto" w:fill="FFFFFF"/>
        <w:spacing w:after="0"/>
        <w:ind w:left="134"/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F06DE" w:rsidRDefault="007535B5">
      <w:pPr>
        <w:pStyle w:val="a0"/>
        <w:shd w:val="clear" w:color="auto" w:fill="FFFFFF"/>
        <w:tabs>
          <w:tab w:val="left" w:leader="underscore" w:pos="2179"/>
          <w:tab w:val="left" w:leader="underscore" w:pos="3351"/>
        </w:tabs>
        <w:spacing w:after="0"/>
        <w:ind w:left="125"/>
      </w:pPr>
      <w:r>
        <w:rPr>
          <w:rFonts w:ascii="Times New Roman" w:hAnsi="Times New Roman" w:cs="Times New Roman"/>
          <w:sz w:val="24"/>
          <w:szCs w:val="24"/>
        </w:rPr>
        <w:t xml:space="preserve">мастеров п/о   по штату   48   </w:t>
      </w:r>
      <w:r>
        <w:rPr>
          <w:rFonts w:ascii="Times New Roman" w:hAnsi="Times New Roman" w:cs="Times New Roman"/>
          <w:sz w:val="24"/>
          <w:szCs w:val="24"/>
        </w:rPr>
        <w:tab/>
        <w:t>,     фактически  22</w:t>
      </w:r>
    </w:p>
    <w:p w:rsidR="001F06DE" w:rsidRDefault="007535B5">
      <w:pPr>
        <w:pStyle w:val="a0"/>
        <w:shd w:val="clear" w:color="auto" w:fill="FFFFFF"/>
        <w:tabs>
          <w:tab w:val="left" w:leader="underscore" w:pos="2323"/>
          <w:tab w:val="left" w:leader="underscore" w:pos="3466"/>
        </w:tabs>
        <w:spacing w:before="173" w:after="0"/>
        <w:ind w:left="125"/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преподавателей по сетке часов  45  </w:t>
      </w:r>
      <w:r>
        <w:rPr>
          <w:rFonts w:ascii="Times New Roman" w:hAnsi="Times New Roman" w:cs="Times New Roman"/>
          <w:spacing w:val="-1"/>
          <w:sz w:val="24"/>
          <w:szCs w:val="24"/>
        </w:rPr>
        <w:t>,  фактически   23</w:t>
      </w:r>
    </w:p>
    <w:p w:rsidR="001F06DE" w:rsidRDefault="007535B5">
      <w:pPr>
        <w:pStyle w:val="a0"/>
      </w:pPr>
      <w:r>
        <w:rPr>
          <w:b/>
          <w:sz w:val="24"/>
          <w:szCs w:val="24"/>
        </w:rPr>
        <w:t>4.3.1.  Управление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2"/>
        <w:gridCol w:w="1673"/>
        <w:gridCol w:w="1220"/>
        <w:gridCol w:w="1207"/>
        <w:gridCol w:w="1374"/>
        <w:gridCol w:w="931"/>
        <w:gridCol w:w="997"/>
        <w:gridCol w:w="1209"/>
        <w:gridCol w:w="99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Курсы по ИКТ</w:t>
            </w:r>
          </w:p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 xml:space="preserve">Казакова </w:t>
            </w:r>
            <w:r>
              <w:rPr>
                <w:sz w:val="22"/>
                <w:szCs w:val="22"/>
              </w:rPr>
              <w:t>Маргарита Юрьевна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22.05.1961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директор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высшее/пед.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высшая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18.02.08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12.03.10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25.10.07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Карабанова Светлана Александровна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21.09.1961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зам. директора по УР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высшее/пед.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15.11.07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09.06.07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Ситников Олег Леонидович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01.07.1962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зам.по УПР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21.04.08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29.10.09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Метелева Нина Ювенальевна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25.01.1956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зам. директора по ВР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высшее/пед.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27.04.09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20.05.06</w:t>
            </w:r>
          </w:p>
          <w:p w:rsidR="001F06DE" w:rsidRDefault="007535B5">
            <w:pPr>
              <w:pStyle w:val="a0"/>
            </w:pPr>
            <w:r>
              <w:t>30.10.09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21.04.08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>Аксенов Михаил Станиславович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15.09.1959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Зам. директора по АХЧ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21"/>
              <w:ind w:right="-65"/>
            </w:pPr>
            <w:r>
              <w:rPr>
                <w:sz w:val="22"/>
                <w:szCs w:val="22"/>
              </w:rPr>
              <w:t>высшее/ проф.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02.04.08</w:t>
            </w:r>
          </w:p>
          <w:p w:rsidR="001F06DE" w:rsidRDefault="007535B5">
            <w:pPr>
              <w:pStyle w:val="a0"/>
            </w:pPr>
            <w:r>
              <w:t xml:space="preserve"> (ст. маст)</w:t>
            </w:r>
          </w:p>
          <w:p w:rsidR="001F06DE" w:rsidRDefault="001F06DE">
            <w:pPr>
              <w:pStyle w:val="a0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8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2"/>
                <w:szCs w:val="22"/>
              </w:rPr>
              <w:t xml:space="preserve">Брезгина Ольга </w:t>
            </w: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02.10.1972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Зам. директора по УМР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21"/>
              <w:ind w:right="-65"/>
            </w:pPr>
            <w:r>
              <w:rPr>
                <w:sz w:val="22"/>
                <w:szCs w:val="22"/>
              </w:rPr>
              <w:t>высшее / пед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 xml:space="preserve">Первая 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22.10.07 (зам)</w:t>
            </w:r>
          </w:p>
          <w:p w:rsidR="001F06DE" w:rsidRDefault="007535B5">
            <w:pPr>
              <w:pStyle w:val="a0"/>
            </w:pPr>
            <w:r>
              <w:t>13.12.10</w:t>
            </w:r>
          </w:p>
          <w:p w:rsidR="001F06DE" w:rsidRDefault="007535B5">
            <w:pPr>
              <w:pStyle w:val="a0"/>
            </w:pPr>
            <w:r>
              <w:t>(пр)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09.06.07 (зам)</w:t>
            </w:r>
          </w:p>
          <w:p w:rsidR="001F06DE" w:rsidRDefault="001F06DE">
            <w:pPr>
              <w:pStyle w:val="a0"/>
            </w:pPr>
          </w:p>
          <w:p w:rsidR="001F06DE" w:rsidRDefault="007535B5">
            <w:pPr>
              <w:pStyle w:val="a0"/>
            </w:pPr>
            <w:r>
              <w:t>28.06.10 (пр)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28.06.07</w:t>
            </w:r>
          </w:p>
        </w:tc>
      </w:tr>
    </w:tbl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1F06DE">
      <w:pPr>
        <w:pStyle w:val="a0"/>
        <w:tabs>
          <w:tab w:val="center" w:pos="7852"/>
        </w:tabs>
      </w:pPr>
    </w:p>
    <w:p w:rsidR="001F06DE" w:rsidRDefault="007535B5">
      <w:pPr>
        <w:pStyle w:val="a0"/>
        <w:tabs>
          <w:tab w:val="center" w:pos="7852"/>
        </w:tabs>
      </w:pPr>
      <w:r>
        <w:rPr>
          <w:b/>
        </w:rPr>
        <w:t>4.3.2.  Руководители структурных подразделений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9"/>
        <w:gridCol w:w="1452"/>
        <w:gridCol w:w="1079"/>
        <w:gridCol w:w="1463"/>
        <w:gridCol w:w="1257"/>
        <w:gridCol w:w="1033"/>
        <w:gridCol w:w="1099"/>
        <w:gridCol w:w="1390"/>
        <w:gridCol w:w="888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Ф.И.О.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Курсы по ИКТ</w:t>
            </w:r>
          </w:p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Шихалева Людмила Николаевна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20.07.1958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Зав. по организации уч. практики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15.02.10 (дир)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23.04.10 (дир)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Дьяконов Сергей Яковлевич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25.07.1960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Зав.уч.пр. мастерск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Начальное профес.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Стариков Сергей Алексеевич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14.01.1952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Зав.уч.пр. мастерск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9"/>
              </w:numPr>
              <w:spacing w:after="0" w:line="100" w:lineRule="atLeast"/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Морозова Лариса Александровна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18.06.1960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Зав. уч. частью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высшее/пед.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27.04.09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27.05.08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Самарцева Ирина Петровна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01.06.1966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ind w:right="-65"/>
            </w:pPr>
            <w:r>
              <w:rPr>
                <w:sz w:val="20"/>
                <w:szCs w:val="20"/>
              </w:rPr>
              <w:t>Зав .ресурс.</w:t>
            </w:r>
          </w:p>
          <w:p w:rsidR="001F06DE" w:rsidRDefault="007535B5">
            <w:pPr>
              <w:pStyle w:val="a0"/>
              <w:ind w:right="-65"/>
            </w:pPr>
            <w:r>
              <w:rPr>
                <w:sz w:val="20"/>
                <w:szCs w:val="20"/>
              </w:rPr>
              <w:t>центром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  <w:ind w:right="-65"/>
            </w:pPr>
            <w:r>
              <w:rPr>
                <w:sz w:val="20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17.11.10</w:t>
            </w:r>
          </w:p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04.12.10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20.11.08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</w:pPr>
            <w:r>
              <w:rPr>
                <w:sz w:val="20"/>
              </w:rPr>
              <w:t>Хаис Виктор Соломонович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12.08.1943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ind w:right="-65"/>
            </w:pPr>
            <w:r>
              <w:rPr>
                <w:sz w:val="20"/>
                <w:szCs w:val="20"/>
              </w:rPr>
              <w:t>Зав.отделением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21"/>
              <w:ind w:right="-65"/>
            </w:pPr>
            <w:r>
              <w:rPr>
                <w:sz w:val="20"/>
              </w:rPr>
              <w:t>высшее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высшая</w:t>
            </w:r>
          </w:p>
          <w:p w:rsidR="001F06DE" w:rsidRDefault="001F06DE">
            <w:pPr>
              <w:pStyle w:val="a0"/>
            </w:pPr>
          </w:p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31.03.06 (зам)</w:t>
            </w:r>
          </w:p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31.03.06  (пр)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</w:tbl>
    <w:p w:rsidR="001F06DE" w:rsidRDefault="007535B5">
      <w:pPr>
        <w:pStyle w:val="ad"/>
        <w:numPr>
          <w:ilvl w:val="2"/>
          <w:numId w:val="17"/>
        </w:numPr>
        <w:tabs>
          <w:tab w:val="center" w:pos="8572"/>
        </w:tabs>
      </w:pPr>
      <w:r>
        <w:rPr>
          <w:b/>
        </w:rPr>
        <w:t xml:space="preserve">  Преподаватели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3"/>
        <w:gridCol w:w="1332"/>
        <w:gridCol w:w="1031"/>
        <w:gridCol w:w="1349"/>
        <w:gridCol w:w="1178"/>
        <w:gridCol w:w="947"/>
        <w:gridCol w:w="1096"/>
        <w:gridCol w:w="817"/>
        <w:gridCol w:w="817"/>
        <w:gridCol w:w="1080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Дата аттестции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Курсы повышения квалификации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Курсы по ИКТ</w:t>
            </w:r>
          </w:p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Стажировка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Бочерикова Ольга Борисовна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04.06.1980.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преп. русс. яз. и литер.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27.04.09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2008 (Дебют)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Буйских Надежда Игоревна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06.04.1957.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общ. дис.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13.12.10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31.03.10  20.01.10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25.10.07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Бурая Татьяна Григорьевна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27.03.1963.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преп. математики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28.01.08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28.11.07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20.05.10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Волегова Ольга Николаевна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26.01.1964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преподаватель рус. яз. и литература 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30.06.09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Карнаухова Елена Львовна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19.10.1959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13.12.10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24.10.08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Копосова Ирина Геннадьевна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28.09.1962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27.04.09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18.02.09  23.10.10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30.06.09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Коротаева Валентина Николаевна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13.01.1973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>спецдисциплин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25.10.10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29.01.07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30.06.09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Лопатина Наталья Владимировна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25.09.1973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25.10.10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23.06.10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Саманджия Раиса Николаевна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24.02.1947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рус. яз. и литература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30.10.06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17.12.05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Сизова Лариса Александровна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20.02.1979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препдаватель иност.яз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22.03.10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10.04.09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Синцова Любовь Вениаминовна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29.10.1954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физики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13.12.10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12.03.10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30.06.09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Сухих Сергей </w:t>
            </w:r>
            <w:r>
              <w:rPr>
                <w:sz w:val="20"/>
                <w:szCs w:val="20"/>
              </w:rPr>
              <w:t>Геннадьнвич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02.11.1960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ист.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29.09.10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Сысоева Наиля Сафиулловна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12.07.1952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иностр. яз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28.12.06 (пр)30.11.09 (пс)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10.04.09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Тарасов Константин Николаевич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08.07.1987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преподаватель ист, </w:t>
            </w: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Федорова Любовь Анатольевна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21.10.1964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рус. яз. и литература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30.03.07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17.11.10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Филиппова Надежда Григорьевна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22.09.1957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физики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16.04.07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22.02.07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 xml:space="preserve">Калабин Юрий Владимирович 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22.07.1985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физвоспит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 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Шихалев Сергей Аркадьевич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25.07.1959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 пед.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Шишкова Алевтина Афанасьевна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14.12.1951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ср. спец.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09.12.09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Новиков Александр Владимиович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26.07.1956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биол. хим.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29.01.07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Коржавина Ольга Алексеевна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17.06.1967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</w:t>
            </w:r>
          </w:p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иностр. яз.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29.12.11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Киселькова Валентина Петровна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15.08.1949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биол. хим.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высшее/пед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25.01.10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Корзунина Татьяна Николаевна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18.11.1988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преподаватель инорматики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среднее профессион.</w:t>
            </w:r>
          </w:p>
          <w:p w:rsidR="001F06DE" w:rsidRDefault="007535B5">
            <w:pPr>
              <w:pStyle w:val="a0"/>
            </w:pPr>
            <w:r>
              <w:rPr>
                <w:sz w:val="20"/>
                <w:szCs w:val="20"/>
              </w:rPr>
              <w:t>/пед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</w:tbl>
    <w:p w:rsidR="001F06DE" w:rsidRDefault="007535B5">
      <w:pPr>
        <w:pStyle w:val="a0"/>
        <w:tabs>
          <w:tab w:val="center" w:pos="7852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DE" w:rsidRDefault="007535B5">
      <w:pPr>
        <w:pStyle w:val="ad"/>
        <w:numPr>
          <w:ilvl w:val="2"/>
          <w:numId w:val="17"/>
        </w:numPr>
        <w:tabs>
          <w:tab w:val="center" w:pos="8572"/>
        </w:tabs>
      </w:pPr>
      <w:r>
        <w:rPr>
          <w:b/>
        </w:rPr>
        <w:t xml:space="preserve"> Мастера производственного обучения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3"/>
        <w:gridCol w:w="1323"/>
        <w:gridCol w:w="1025"/>
        <w:gridCol w:w="719"/>
        <w:gridCol w:w="1502"/>
        <w:gridCol w:w="762"/>
        <w:gridCol w:w="813"/>
        <w:gridCol w:w="983"/>
        <w:gridCol w:w="813"/>
        <w:gridCol w:w="840"/>
        <w:gridCol w:w="88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0"/>
                <w:szCs w:val="10"/>
              </w:rPr>
              <w:t>Должность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аттестации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0"/>
                <w:szCs w:val="10"/>
              </w:rPr>
              <w:t>Курсы повышения квалификации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Курсы по ИКТ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Стажировка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Раб. разряд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Будаева Галина Геннадьевна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24.03.1967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среднее/пед.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08.11.10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31.03.10  13.10.10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25.10.07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29.06.07</w:t>
            </w:r>
          </w:p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Слесарь КИП и А 4 разр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Виноградова Нина Ивановна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18.03.1951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ср.спец.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Контрол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Гостюхин Иван Михайлович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28.03.1991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начальное професс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ЭГС 5 разр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Еноктаев Алексей Николаевич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08.11.1979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высшее/пед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24.11.08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31.03.10 17.11.10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26.05.06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23.08.08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Сл. – рем. 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Касимов Денис Фаритович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21.01.1970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28.01.10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Эл. Монтер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Кононова Людмила Владимировна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29.06.1958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высшее/проф.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11.02.10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Матанцев Борис Борисович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11.04.1951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13.12.10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Сл. – рем 6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Миклин Александр Александрович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13.03.1956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сред.профессион.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Токарь 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Ольхов Николай Юрьевич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22.05.1961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31.03.09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10.04.09 04.12.10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15.12.08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Нал. Станков с ПрУпр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Петухова Татьяна Ивановна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18.03.1957.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среднее/проф.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23.03.09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18.02.09</w:t>
            </w:r>
          </w:p>
          <w:p w:rsidR="001F06DE" w:rsidRDefault="007535B5">
            <w:pPr>
              <w:pStyle w:val="a0"/>
            </w:pPr>
            <w:r>
              <w:t>23.10.10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30.05.08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Эл. испытатель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Преснецов Сергей Иванович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06.04.1956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среднее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Фрезер.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Русакова Валентина Ивановна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30.07.1963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сред.профессион.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13.12.10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23.10.10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ЭГС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Рухлов Владимир Николаевич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01.03.1952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18.01.08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Эл. монтер 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Рычков Сергей Юрьевич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16.06.1962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ПУ-8 ср.спец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28.12.05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11.02.10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30.06.09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Эл. монтер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Тупицына Валентина Владимировна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24.10.1957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ср.спец.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26.02.07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22.05.04</w:t>
            </w:r>
          </w:p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30.06.09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ЭГС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Хардин Валерий Аркадьевич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07.10.1956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сред.техническое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08.11.10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13.10.10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Сл. инстр.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Ходырева Татьяна Анатольевна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02.04.1954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13.12.10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13.10.10</w:t>
            </w:r>
          </w:p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Эл. монт.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Чалов Александр Николаевич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13.04.1959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среднее/пед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первая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24.11.08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2008г.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Шихалдин Михаил Михайлович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24.04.1965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сред.професс.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11.02.2010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ЭГС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Шихалев Юрий Сергеевич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15.12.1986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высшее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Сл. ремонтн.</w:t>
            </w:r>
          </w:p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 xml:space="preserve"> 4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Шкляев Сергей Анатольевич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14.12.1980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ср. техич.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17.11.10</w:t>
            </w:r>
          </w:p>
          <w:p w:rsidR="001F06DE" w:rsidRDefault="007535B5">
            <w:pPr>
              <w:pStyle w:val="a0"/>
            </w:pPr>
            <w:r>
              <w:t>05.03.11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Станочн. 5 разр.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numPr>
                <w:ilvl w:val="0"/>
                <w:numId w:val="11"/>
              </w:numPr>
              <w:spacing w:after="0" w:line="100" w:lineRule="atLeast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Тихомирова Татьяна Анатольевна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07.07.1963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мастер п/о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t>ср. спец.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8"/>
                <w:szCs w:val="18"/>
              </w:rPr>
              <w:t>Токарь -3разр.   Оператор ультразв. Уст. 4 разр.</w:t>
            </w:r>
          </w:p>
        </w:tc>
      </w:tr>
    </w:tbl>
    <w:p w:rsidR="001F06DE" w:rsidRDefault="001F06DE">
      <w:pPr>
        <w:pStyle w:val="a0"/>
        <w:tabs>
          <w:tab w:val="center" w:pos="7852"/>
        </w:tabs>
      </w:pPr>
    </w:p>
    <w:p w:rsidR="001F06DE" w:rsidRDefault="007535B5">
      <w:pPr>
        <w:pStyle w:val="ad"/>
        <w:numPr>
          <w:ilvl w:val="2"/>
          <w:numId w:val="17"/>
        </w:numPr>
        <w:tabs>
          <w:tab w:val="center" w:pos="8572"/>
        </w:tabs>
      </w:pPr>
      <w:r>
        <w:rPr>
          <w:b/>
        </w:rPr>
        <w:t xml:space="preserve"> Учебно – вспомогательный персонал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3"/>
        <w:gridCol w:w="1172"/>
        <w:gridCol w:w="960"/>
        <w:gridCol w:w="1441"/>
        <w:gridCol w:w="1298"/>
        <w:gridCol w:w="746"/>
        <w:gridCol w:w="795"/>
        <w:gridCol w:w="891"/>
        <w:gridCol w:w="795"/>
        <w:gridCol w:w="747"/>
        <w:gridCol w:w="802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  <w:p w:rsidR="001F06DE" w:rsidRDefault="007535B5">
            <w:pPr>
              <w:pStyle w:val="a0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Курсы по ИКТ</w:t>
            </w:r>
          </w:p>
          <w:p w:rsidR="001F06DE" w:rsidRDefault="001F06DE">
            <w:pPr>
              <w:pStyle w:val="a0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Стажи</w:t>
            </w:r>
          </w:p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ровка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Ведерникова Татьяна Анатольевна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02.05. 1956</w:t>
            </w:r>
          </w:p>
          <w:p w:rsidR="001F06DE" w:rsidRDefault="001F06DE">
            <w:pPr>
              <w:pStyle w:val="a0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соц. педагог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среднеспец./пед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высшая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21.04.08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 xml:space="preserve">15.03.08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2008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Волков Александр Юрьевич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03.12.1956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Преподаватель – организ. ОБЖ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высшее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первая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18.01.08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09.02.11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Герасимов Александр Иванович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26.02. 1960</w:t>
            </w:r>
          </w:p>
          <w:p w:rsidR="001F06DE" w:rsidRDefault="001F06DE">
            <w:pPr>
              <w:pStyle w:val="a0"/>
              <w:jc w:val="both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рук.физвоспитания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высшее /пед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22.11.08</w:t>
            </w:r>
          </w:p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22.11.08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Манина Наталья Борисовна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09.04.1961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методист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высшее/пед.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 xml:space="preserve">первая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30.10.06 (зам)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 xml:space="preserve">29.11.09;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17.02.10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Мужев Алексей Владимирович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13.11.1988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педагог доп.образ.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ср. спец.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Попова Ираида Николаевна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23.08.1962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педагог - организатор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ср.техн.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первая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22.03.10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14.04.08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22.08.08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Рогожникова Светлана Геннадьевн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28.04.1972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21.04.08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21.05.09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26.05.06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d"/>
              <w:numPr>
                <w:ilvl w:val="0"/>
                <w:numId w:val="12"/>
              </w:numPr>
              <w:spacing w:after="0" w:line="100" w:lineRule="atLeast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Чучкалов Сергей Павлович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27.10.1987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педагог доп. обр.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ср. технич.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Микрюков Андрей Леонидович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25.02.1972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t>тренер – преподаватель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01.02.07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Мартьянова Татьяна Анатольевна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10.01.1967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высшее пофессион.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 xml:space="preserve">Семаков </w:t>
            </w:r>
          </w:p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 xml:space="preserve">Олег Андреевич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12.06.1990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ср. професс.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Кобыльчак  Сергей  Леонидович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07.08.1991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нач. профессион.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Частников Михаил Павлович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22.05.1953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Пед. доп. образовния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sz w:val="24"/>
                <w:szCs w:val="24"/>
              </w:rPr>
              <w:t>ср. профессион.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</w:tbl>
    <w:p w:rsidR="001F06DE" w:rsidRDefault="007535B5">
      <w:pPr>
        <w:pStyle w:val="ad"/>
        <w:numPr>
          <w:ilvl w:val="2"/>
          <w:numId w:val="17"/>
        </w:numPr>
        <w:shd w:val="clear" w:color="auto" w:fill="FFFFFF"/>
        <w:spacing w:before="144"/>
      </w:pPr>
      <w:r>
        <w:rPr>
          <w:rFonts w:ascii="Times New Roman" w:hAnsi="Times New Roman" w:cs="Times New Roman"/>
          <w:b/>
          <w:sz w:val="24"/>
          <w:szCs w:val="24"/>
        </w:rPr>
        <w:t xml:space="preserve"> Достижения педагогических работников за 3 последних года (результаты участия в конкурсах, выставках и т.п.)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33"/>
        <w:gridCol w:w="2481"/>
        <w:gridCol w:w="3098"/>
        <w:gridCol w:w="2349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sz w:val="24"/>
                <w:szCs w:val="24"/>
              </w:rPr>
              <w:t>Курс, группа (для обучающегося), должность (для педагога).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Наименование </w:t>
            </w:r>
          </w:p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Достижение (место, номинация)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Сизова Лариса </w:t>
            </w:r>
            <w:r>
              <w:rPr>
                <w:rFonts w:eastAsia="Times New Roman" w:cs="Times New Roman"/>
              </w:rPr>
              <w:t>Александровна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иностранного языка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Олимпиада преподавателей иностранного языка Кировской области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1й тур (заочный) – победитель             2й тур (очный) - победитель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Сысоева Нелли Александровна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иностранного языка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Олимпиада препо</w:t>
            </w:r>
            <w:r>
              <w:rPr>
                <w:rFonts w:eastAsia="Times New Roman" w:cs="Times New Roman"/>
              </w:rPr>
              <w:t>давателей иностранного языка Кировской области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Участник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Сухих Сергей Геннадьевич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истории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Финал областной предметно - методической олимпиады по истории 9.02.2011.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2е призовое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Сухих Сергей Геннадьевич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истории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Областной </w:t>
            </w:r>
            <w:r>
              <w:rPr>
                <w:rFonts w:eastAsia="Times New Roman" w:cs="Times New Roman"/>
              </w:rPr>
              <w:t>семинар "История Второй мировой войны: неизвестные страницы" 4.03.2001.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Сертификат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Буйских Надежда Игоревна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обществознания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Олимпиада преподавателей обществознания Кировской области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1й этап, призовое 2е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Лопатина Наталья Владимировна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математики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Олимпиада преподавателей математики Кировской области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Участие в 1м и 2м туре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Карнаухова Елена Львовна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информатики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Областной семинар в рамках курсов повышения квалификации КИПК и ПРО мастеров и преподавателей </w:t>
            </w:r>
            <w:r>
              <w:rPr>
                <w:rFonts w:eastAsia="Times New Roman" w:cs="Times New Roman"/>
              </w:rPr>
              <w:t>спецдисциплин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Мастер класс "Использование интерактивной доски на уроке"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Волков Александр Юрьевич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ОБЖ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Областное методическое объединение преподавателей ОБЖ  системы НПО, СПО.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Проведение открытого урока, обмен опытом работы 18.05.2011 на базе </w:t>
            </w:r>
            <w:r>
              <w:rPr>
                <w:rFonts w:eastAsia="Times New Roman" w:cs="Times New Roman"/>
              </w:rPr>
              <w:t>ВЭМТ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Ведерникова Татьяна Анатольевна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Преподаватель черчения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Олимпиада преподавателей черчения Кировской области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Сертификат участника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Шкляев Сергей Анатольевич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Мастер производственного обучения по профессии Станочник широкого профиля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Областной конкурс "</w:t>
            </w:r>
            <w:r>
              <w:rPr>
                <w:rFonts w:eastAsia="Times New Roman" w:cs="Times New Roman"/>
              </w:rPr>
              <w:t>Лучший мастер года"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Сертификат участника конкурса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Анисимова Галина Алексеевна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Мастер п.о. по профессии Электромонтер</w:t>
            </w:r>
          </w:p>
        </w:tc>
        <w:tc>
          <w:tcPr>
            <w:tcW w:w="3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 Открытые уроки  в ходе Областного семинара - практикума "Опыт работы образовательного учреждения по повышению качества профессионального </w:t>
            </w:r>
            <w:r>
              <w:rPr>
                <w:rFonts w:eastAsia="Times New Roman" w:cs="Times New Roman"/>
              </w:rPr>
              <w:t>обучения" 14.03 - 04.04.2011.</w:t>
            </w:r>
          </w:p>
        </w:tc>
        <w:tc>
          <w:tcPr>
            <w:tcW w:w="2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Благодарность факультета повышения квалификации и переподготовки работников образования КИПК и ПРО.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Миклин Александр Александрович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Мастер п.о. по профессии Наладчик станков и оборудования в механообработке</w:t>
            </w:r>
          </w:p>
        </w:tc>
        <w:tc>
          <w:tcPr>
            <w:tcW w:w="3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Рухлов Владимир </w:t>
            </w:r>
            <w:r>
              <w:rPr>
                <w:rFonts w:eastAsia="Times New Roman" w:cs="Times New Roman"/>
              </w:rPr>
              <w:t>Николаевич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Мастер п.о. по профессии Электромонтер</w:t>
            </w:r>
          </w:p>
        </w:tc>
        <w:tc>
          <w:tcPr>
            <w:tcW w:w="3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</w:pPr>
          </w:p>
        </w:tc>
        <w:tc>
          <w:tcPr>
            <w:tcW w:w="2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both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Самарцева Ирина Петровна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Заведующая ресурсным центром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Областной заочный конкурс творческих проектов по информационным технологиям посвященный 70летию НПО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Грамота за подготовку победителя Областного </w:t>
            </w:r>
            <w:r>
              <w:rPr>
                <w:rFonts w:eastAsia="Times New Roman" w:cs="Times New Roman"/>
              </w:rPr>
              <w:t>заочного конкурса творческих проектов по информационным технологиям, посвященный 70летию НПО</w:t>
            </w:r>
          </w:p>
        </w:tc>
      </w:tr>
    </w:tbl>
    <w:p w:rsidR="001F06DE" w:rsidRDefault="007535B5">
      <w:pPr>
        <w:pStyle w:val="ad"/>
        <w:numPr>
          <w:ilvl w:val="1"/>
          <w:numId w:val="17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 государственного образовательного стандарта, реализуемый образовательным учреждением (компонент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 - РЕАЛИЗУЕТСЯ</w:t>
      </w:r>
    </w:p>
    <w:p w:rsidR="001F06DE" w:rsidRDefault="007535B5">
      <w:pPr>
        <w:pStyle w:val="ad"/>
        <w:numPr>
          <w:ilvl w:val="1"/>
          <w:numId w:val="17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. Общий контингент за   2010- 2011  год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008"/>
        <w:gridCol w:w="1291"/>
        <w:gridCol w:w="1291"/>
        <w:gridCol w:w="1182"/>
        <w:gridCol w:w="1073"/>
        <w:gridCol w:w="111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Профессия/Специальность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171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62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Наладчик станков с программным управлением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Электромонтёр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136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Слесарь по контрольно-измерительным приборам и автоматики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Радиомеханик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Контролёр ОТК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Сборщик электрических машин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numPr>
                <w:ilvl w:val="0"/>
                <w:numId w:val="15"/>
              </w:numPr>
              <w:spacing w:after="0" w:line="100" w:lineRule="atLeast"/>
            </w:pPr>
            <w:r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d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</w:tbl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>4.6.   Режим работы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 очная,  очно-заочная  и заочная  формы обучения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4.7. Наличие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- да  «</w:t>
      </w:r>
      <w:r>
        <w:rPr>
          <w:sz w:val="24"/>
          <w:szCs w:val="24"/>
        </w:rPr>
        <w:t xml:space="preserve">Создание оптимальных экономических, организационных, методических  и научных условий </w:t>
      </w:r>
      <w:r>
        <w:rPr>
          <w:sz w:val="24"/>
          <w:szCs w:val="24"/>
        </w:rPr>
        <w:t>для обеспечения функционирования и развития техникума в интересах студентов, обучающихся  и их родителей, социальных партнёров и общества в целом»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  <w:sz w:val="24"/>
          <w:szCs w:val="24"/>
        </w:rPr>
        <w:t>4.8.  Наличие экспериментальных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 -   да;   Тема: «Переход ОУ на реализацию ФГОС третьего поколения. </w:t>
      </w:r>
      <w:r>
        <w:rPr>
          <w:rFonts w:ascii="Times New Roman" w:hAnsi="Times New Roman" w:cs="Times New Roman"/>
          <w:sz w:val="24"/>
          <w:szCs w:val="24"/>
        </w:rPr>
        <w:t>Работа творческой лаборатории по разработке КИМ и оценочных средств» - руководитель Стебакова Т.В. – декан факультета профессионального образования  КИПК и ПРО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 Результативность деятельности образовательного учреждения за 3 последних года</w:t>
      </w:r>
    </w:p>
    <w:p w:rsidR="001F06DE" w:rsidRDefault="007535B5">
      <w:pPr>
        <w:pStyle w:val="a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5.1. Сводная ве</w:t>
      </w:r>
      <w:r>
        <w:rPr>
          <w:rFonts w:ascii="Times New Roman" w:hAnsi="Times New Roman" w:cs="Times New Roman"/>
          <w:b/>
          <w:sz w:val="24"/>
          <w:szCs w:val="24"/>
        </w:rPr>
        <w:t>домость успеваемости выпускников за 3 последних года</w:t>
      </w:r>
      <w:r>
        <w:rPr>
          <w:rFonts w:ascii="Times New Roman" w:hAnsi="Times New Roman" w:cs="Times New Roman"/>
          <w:sz w:val="24"/>
          <w:szCs w:val="24"/>
        </w:rPr>
        <w:t xml:space="preserve"> (общеобразовательные предметы, теоретическое обучение по предметам профессионально-технического цикла, производственное обучение (Приложение  № 1 )</w:t>
      </w:r>
    </w:p>
    <w:p w:rsidR="001F06DE" w:rsidRDefault="007535B5">
      <w:pPr>
        <w:pStyle w:val="a0"/>
      </w:pPr>
      <w:r>
        <w:rPr>
          <w:rFonts w:ascii="Times New Roman" w:hAnsi="Times New Roman" w:cs="Times New Roman"/>
          <w:b/>
        </w:rPr>
        <w:t>5.2. Показатели качества подготовки выпускников: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69"/>
        <w:gridCol w:w="5195"/>
        <w:gridCol w:w="1034"/>
        <w:gridCol w:w="1034"/>
        <w:gridCol w:w="970"/>
        <w:gridCol w:w="1059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2009</w:t>
            </w:r>
          </w:p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2010</w:t>
            </w:r>
          </w:p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2011</w:t>
            </w:r>
          </w:p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За 3 года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Всего выпускников НПО   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1127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% выпускников, получивших повышенные разряды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35,1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34.4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% выпускников, получивших установленные разряды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% выпускников, получивших пониженные разряды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% выпускников, получивших дипломы с отличием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4,47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</w:rPr>
              <w:t>% выпускников, не прошедших итоговую аттестацию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spacing w:after="0" w:line="100" w:lineRule="atLeast"/>
              <w:jc w:val="center"/>
            </w:pPr>
          </w:p>
        </w:tc>
      </w:tr>
    </w:tbl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 w:line="163" w:lineRule="exact"/>
      </w:pP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p w:rsidR="001F06DE" w:rsidRDefault="007535B5">
      <w:pPr>
        <w:pStyle w:val="a0"/>
        <w:widowControl w:val="0"/>
        <w:shd w:val="clear" w:color="auto" w:fill="FFFFFF"/>
        <w:tabs>
          <w:tab w:val="left" w:pos="336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5.3. Данные об отсеве обучающихся за последние 3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4"/>
        <w:gridCol w:w="916"/>
        <w:gridCol w:w="991"/>
        <w:gridCol w:w="1013"/>
        <w:gridCol w:w="1676"/>
        <w:gridCol w:w="1589"/>
        <w:gridCol w:w="1270"/>
        <w:gridCol w:w="860"/>
        <w:gridCol w:w="666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На начало учебного года</w:t>
            </w:r>
          </w:p>
        </w:tc>
        <w:tc>
          <w:tcPr>
            <w:tcW w:w="65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Потери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Досрочный выпуск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Всего за год</w:t>
            </w:r>
          </w:p>
        </w:tc>
        <w:tc>
          <w:tcPr>
            <w:tcW w:w="5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В том числе по неуважительным причинам</w:t>
            </w:r>
          </w:p>
        </w:tc>
        <w:tc>
          <w:tcPr>
            <w:tcW w:w="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В ряды РА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За правонарушения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За неуспеваемость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Самовольно </w:t>
            </w:r>
          </w:p>
        </w:tc>
        <w:tc>
          <w:tcPr>
            <w:tcW w:w="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2009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ВПЛ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452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16ч (3,5%)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11ч (2,4%)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11ч (2,4%)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 xml:space="preserve">ПЛ № </w:t>
            </w: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342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14ч (4%)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10ч (2,9%)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10ч (2,9%)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ПУ № 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16ч (3,9%)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8ч (1,9%)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8ч (1,9%)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4ч (0,9%)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4ч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Средний по обл.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5,7%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2,9%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4,4%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30,3%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65,3%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1,9%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0,7%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2010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ВПЛ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405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6ч (1,5%)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1ч (0,4%)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1ч (0,4%)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ПЛ № 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353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23ч (6,5%)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19ч (5,4%)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19ч (5,4%)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4ч (1,1%)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ПУ № 4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401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33ч (8,2%)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14ч (3,5%)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14ч (3,5%)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16ч (4%)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16ч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Средний по обл.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6,2%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3,6%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7,0%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24,4%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68,6%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3,1%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2011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ВЭМТ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831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26ч (3,1%)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7ч (0,84%)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2ч (0,2%)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2ч (0,2%)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3ч (0,36%)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Средний по обл.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6,5%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3,5%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3,3%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34,5%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62,2%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3,3%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1,5%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Средний показатель по ОУ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4,4%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2,47%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2,1%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0,8%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</w:rPr>
              <w:t>Средний показатель обл.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6,1%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3,3%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4,9%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29,7%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65,3%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center"/>
            </w:pPr>
            <w:r>
              <w:rPr>
                <w:rFonts w:eastAsia="Times New Roman" w:cs="Times New Roman"/>
                <w:b/>
              </w:rPr>
              <w:t>2,76%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1F06DE">
            <w:pPr>
              <w:pStyle w:val="a0"/>
              <w:jc w:val="center"/>
            </w:pPr>
          </w:p>
        </w:tc>
      </w:tr>
    </w:tbl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p w:rsidR="001F06DE" w:rsidRDefault="007535B5">
      <w:pPr>
        <w:pStyle w:val="a0"/>
        <w:widowControl w:val="0"/>
        <w:shd w:val="clear" w:color="auto" w:fill="FFFFFF"/>
        <w:tabs>
          <w:tab w:val="left" w:pos="336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Результаты участия учащихся в конкурсах, олимпиадах (международных, российских, областных,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муниципальных), </w:t>
      </w:r>
      <w:r>
        <w:rPr>
          <w:rFonts w:ascii="Times New Roman" w:hAnsi="Times New Roman" w:cs="Times New Roman"/>
          <w:b/>
          <w:sz w:val="24"/>
          <w:szCs w:val="24"/>
        </w:rPr>
        <w:t>другие их достижения</w:t>
      </w:r>
    </w:p>
    <w:p w:rsidR="001F06DE" w:rsidRDefault="001F06DE">
      <w:pPr>
        <w:pStyle w:val="a0"/>
        <w:widowControl w:val="0"/>
        <w:shd w:val="clear" w:color="auto" w:fill="FFFFFF"/>
        <w:tabs>
          <w:tab w:val="left" w:pos="336"/>
        </w:tabs>
        <w:spacing w:after="0"/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26"/>
        <w:gridCol w:w="2551"/>
        <w:gridCol w:w="3260"/>
        <w:gridCol w:w="2127"/>
      </w:tblGrid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Участие обучающихся в областных, окружных и Всероссийских олимпиадах и конкурсах профессионального мастерства в 2009-2010 учебном году.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15 апреля 2009г. Гостюхин Иван - обучающийся 32гр, награжден дипломом 2 степени межрегиональной о</w:t>
            </w:r>
            <w:r>
              <w:rPr>
                <w:sz w:val="24"/>
                <w:szCs w:val="24"/>
              </w:rPr>
              <w:t>лимпиады профессионального мастерства обучающихся учреждений НПО и СПО Приволжского федерального округа.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24 апреля 2009г. Сабреков Денис - обучающийся 35гр, участвовал в конкурсе исследовательских работ среди молодежи города Кирова по теме "Молодежь проти</w:t>
            </w:r>
            <w:r>
              <w:rPr>
                <w:sz w:val="24"/>
                <w:szCs w:val="24"/>
              </w:rPr>
              <w:t xml:space="preserve">в экстремизма". Работа "Истоки молодежного экстремизма" опубликована в сборнике работ лауреатов Конкурса  творческих работ по праву среди учащихся Кировской области имени А.Д. Ефремовой. 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 xml:space="preserve">Март 2009г. Турушев Денис - обучающийся 33 группы принял участие в </w:t>
            </w:r>
            <w:r>
              <w:rPr>
                <w:sz w:val="24"/>
                <w:szCs w:val="24"/>
              </w:rPr>
              <w:t>областном конкурсе творческих проектов по информационным технологиям его работа "Способы и виды сварки", отмечена грамотой ЦДЮТТ и призом за практическую значимость.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15 апреля 2009г. Шметко Максим - обучающийся 21гр., принимал участие в областной олимпиад</w:t>
            </w:r>
            <w:r>
              <w:rPr>
                <w:sz w:val="24"/>
                <w:szCs w:val="24"/>
              </w:rPr>
              <w:t>е по предмету "Физика"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15 апреля 2009г.  Кочуров Андрей - обучающийся 21 гр. Награжден Похвальным Листом участника областной олимпиады по Физике среди обучающихся образовательных учреждений начального профессионального образования.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 xml:space="preserve">24 апреля 2009г. </w:t>
            </w:r>
            <w:r>
              <w:rPr>
                <w:sz w:val="24"/>
                <w:szCs w:val="24"/>
              </w:rPr>
              <w:t>Клочков Евгений Станиславович - преподаватель обществознания, удостоен Благодарности Комиссии по делам несовершеннолетних и защите их прав муниципального образования "Город Киров", Историко - культурного молодежного научного общества "Самобытная Вятка", за</w:t>
            </w:r>
            <w:r>
              <w:rPr>
                <w:sz w:val="24"/>
                <w:szCs w:val="24"/>
              </w:rPr>
              <w:t xml:space="preserve"> активное участие  в конкурсе исследовательских работ среди молодежи города Кирова по теме: "Молодежь против экстремизма"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Февраль 2009г. в областном конкурсе профессионального мастерства «Дебют - 2009» принимала участие преподаватель английского языка Ста</w:t>
            </w:r>
            <w:r>
              <w:rPr>
                <w:sz w:val="24"/>
                <w:szCs w:val="24"/>
              </w:rPr>
              <w:t>рикова С.А.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</w:pPr>
            <w:r>
              <w:rPr>
                <w:sz w:val="24"/>
                <w:szCs w:val="24"/>
              </w:rPr>
              <w:t>27-29мая 2009г. в областном конкурсе «Лучший мастер производственного обучения – 2009» участвовал Рычков С.Ю. мастер производственного обучения по профессии «Монтажник санитарно – технических систем и оборудования».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Участие обучающихся в обла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стных, окружных и Всероссийских олимпиадах и конкурсах профессионального мастерства в 2010-2011 учебном году.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Гриб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 курс группа СЭМ - 228 Сборщик электрических машин и аппаратов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Областной конкурс творческих работ "Космос далёкий и близкий" конкурс к</w:t>
            </w:r>
            <w:r>
              <w:rPr>
                <w:rFonts w:eastAsia="Times New Roman" w:cs="Times New Roman"/>
              </w:rPr>
              <w:t>омпьютерного рисунка "Слияние космических работ"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Грамота Кировского областного Центра детского и юношеского творчества за 2е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Кудрявцев Иван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 курс Н-24 Наладчик станков и оборудования в механообработке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 xml:space="preserve">Областной заочный конкурс творческих проектов </w:t>
            </w:r>
            <w:r>
              <w:rPr>
                <w:rFonts w:eastAsia="Times New Roman" w:cs="Times New Roman"/>
              </w:rPr>
              <w:t>по информационным технологиям посвященный 70летию НПО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Победитель, Грамота 1е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Команда ВЭМТ по баскетболу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Руководитель физвоспитания Герасимов А.А.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</w:pPr>
            <w:r>
              <w:rPr>
                <w:rFonts w:eastAsia="Times New Roman" w:cs="Times New Roman"/>
              </w:rPr>
              <w:t>Всероссийский турнир  по баскетболу в городе Владимире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Команда ВЭМТ по баскетболу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Руководитель</w:t>
            </w:r>
            <w:r>
              <w:rPr>
                <w:rFonts w:eastAsia="Times New Roman" w:cs="Times New Roman"/>
              </w:rPr>
              <w:t xml:space="preserve"> физвоспитания Герасимов А.А.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  <w:spacing w:line="276" w:lineRule="auto"/>
              <w:ind w:left="-108"/>
            </w:pPr>
            <w:r>
              <w:t xml:space="preserve">Областные соревнования по баскетболу среди команд юношей общественно- государственного физкультурно - спортивного объединения "Юность России".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1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Команда ВЭМТ по волейболу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Руководитель физвоспитания Герасимов А.А.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  <w:spacing w:line="276" w:lineRule="auto"/>
              <w:ind w:left="-108"/>
            </w:pPr>
            <w:r>
              <w:t>Областные соревнования по волейболу общественно- государственного физкультурно - спортивного объединения "Юность России".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Команда ВЭМТ по троеборью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Руководитель физвоспитания Герасимов А.А.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  <w:spacing w:line="276" w:lineRule="auto"/>
              <w:ind w:left="-108"/>
            </w:pPr>
            <w:r>
              <w:t xml:space="preserve">Атлетическое троеборье среди команд юношей общественно- </w:t>
            </w:r>
            <w:r>
              <w:t>государственного физкультурно - спортивного объединения "Юность России".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 место</w:t>
            </w:r>
          </w:p>
        </w:tc>
      </w:tr>
      <w:tr w:rsidR="001F06DE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 xml:space="preserve">Команда ВЭМТ по легкой атлетике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Руководитель физвоспитания Герасимов А.А.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f1"/>
              <w:spacing w:line="276" w:lineRule="auto"/>
              <w:ind w:left="-108"/>
            </w:pPr>
            <w:r>
              <w:t>Легкоатлетическая эстафета среди команд юношей в 10й областной Спартакиаде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DE" w:rsidRDefault="007535B5">
            <w:pPr>
              <w:pStyle w:val="a0"/>
              <w:jc w:val="both"/>
            </w:pPr>
            <w:r>
              <w:rPr>
                <w:rFonts w:eastAsia="Times New Roman" w:cs="Times New Roman"/>
              </w:rPr>
              <w:t>2место</w:t>
            </w:r>
          </w:p>
        </w:tc>
      </w:tr>
    </w:tbl>
    <w:p w:rsidR="001F06DE" w:rsidRDefault="001F06DE">
      <w:pPr>
        <w:pStyle w:val="a0"/>
        <w:shd w:val="clear" w:color="auto" w:fill="FFFFFF"/>
        <w:tabs>
          <w:tab w:val="left" w:pos="3370"/>
          <w:tab w:val="left" w:pos="4790"/>
        </w:tabs>
        <w:spacing w:before="144"/>
      </w:pPr>
    </w:p>
    <w:p w:rsidR="001F06DE" w:rsidRDefault="007535B5">
      <w:pPr>
        <w:pStyle w:val="a0"/>
        <w:shd w:val="clear" w:color="auto" w:fill="FFFFFF"/>
        <w:tabs>
          <w:tab w:val="left" w:pos="3370"/>
          <w:tab w:val="left" w:pos="4790"/>
        </w:tabs>
        <w:spacing w:before="144"/>
      </w:pPr>
      <w:r>
        <w:rPr>
          <w:rFonts w:ascii="Times New Roman" w:hAnsi="Times New Roman" w:cs="Times New Roman"/>
          <w:b/>
          <w:sz w:val="24"/>
          <w:szCs w:val="24"/>
        </w:rPr>
        <w:t xml:space="preserve">6.     </w:t>
      </w:r>
      <w:r>
        <w:rPr>
          <w:rFonts w:ascii="Times New Roman" w:hAnsi="Times New Roman" w:cs="Times New Roman"/>
          <w:b/>
          <w:sz w:val="20"/>
          <w:szCs w:val="20"/>
        </w:rPr>
        <w:t>ИНФОРМАЦИОННО-ТЕХНИЧЕСКОЕ ОСНАЩЕНИЕ ОБРАЗОВАТЕЛЬНОГО  ПРОЦЕССА</w:t>
      </w:r>
    </w:p>
    <w:p w:rsidR="001F06DE" w:rsidRDefault="001F06DE">
      <w:pPr>
        <w:pStyle w:val="a0"/>
        <w:shd w:val="clear" w:color="auto" w:fill="FFFFFF"/>
        <w:tabs>
          <w:tab w:val="left" w:pos="672"/>
          <w:tab w:val="left" w:pos="3821"/>
          <w:tab w:val="left" w:leader="underscore" w:pos="4310"/>
          <w:tab w:val="left" w:leader="underscore" w:pos="4771"/>
        </w:tabs>
        <w:spacing w:line="100" w:lineRule="atLeast"/>
        <w:ind w:left="211"/>
      </w:pPr>
    </w:p>
    <w:p w:rsidR="001F06DE" w:rsidRDefault="007535B5">
      <w:pPr>
        <w:pStyle w:val="a0"/>
        <w:shd w:val="clear" w:color="auto" w:fill="FFFFFF"/>
        <w:tabs>
          <w:tab w:val="left" w:pos="672"/>
          <w:tab w:val="left" w:pos="3821"/>
          <w:tab w:val="left" w:leader="underscore" w:pos="4310"/>
          <w:tab w:val="left" w:leader="underscore" w:pos="4771"/>
        </w:tabs>
        <w:spacing w:line="100" w:lineRule="atLeast"/>
        <w:ind w:left="211"/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6.1. </w:t>
      </w:r>
      <w:r>
        <w:rPr>
          <w:rFonts w:ascii="Times New Roman" w:hAnsi="Times New Roman" w:cs="Times New Roman"/>
          <w:b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техникума </w:t>
      </w:r>
      <w:r>
        <w:rPr>
          <w:rFonts w:ascii="Times New Roman" w:hAnsi="Times New Roman" w:cs="Times New Roman"/>
          <w:sz w:val="24"/>
          <w:szCs w:val="24"/>
        </w:rPr>
        <w:t xml:space="preserve"> -  типовая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720  </w:t>
      </w:r>
      <w:r>
        <w:rPr>
          <w:rFonts w:ascii="Times New Roman" w:hAnsi="Times New Roman" w:cs="Times New Roman"/>
          <w:sz w:val="24"/>
          <w:szCs w:val="24"/>
        </w:rPr>
        <w:t>ученических мест, в том числе: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 w:line="100" w:lineRule="atLeast"/>
        <w:ind w:left="394"/>
      </w:pPr>
      <w:r>
        <w:rPr>
          <w:rFonts w:ascii="Times New Roman" w:hAnsi="Times New Roman" w:cs="Times New Roman"/>
          <w:sz w:val="24"/>
          <w:szCs w:val="24"/>
        </w:rPr>
        <w:t xml:space="preserve">учебный корпус  </w:t>
      </w:r>
      <w:r>
        <w:rPr>
          <w:sz w:val="24"/>
          <w:szCs w:val="24"/>
        </w:rPr>
        <w:t xml:space="preserve">1493,4 м.кв., на 500 </w:t>
      </w:r>
      <w:r>
        <w:rPr>
          <w:rFonts w:ascii="Times New Roman" w:hAnsi="Times New Roman" w:cs="Times New Roman"/>
          <w:sz w:val="24"/>
          <w:szCs w:val="24"/>
        </w:rPr>
        <w:t xml:space="preserve"> ученических мест,  18 учебных кабинетов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sz w:val="24"/>
          <w:szCs w:val="24"/>
        </w:rPr>
        <w:t xml:space="preserve">мастерские   - 10 общей площадью  </w:t>
      </w:r>
      <w:r>
        <w:rPr>
          <w:sz w:val="24"/>
          <w:szCs w:val="24"/>
        </w:rPr>
        <w:t>1826,7</w:t>
      </w:r>
      <w:r>
        <w:rPr>
          <w:sz w:val="24"/>
          <w:szCs w:val="24"/>
        </w:rPr>
        <w:t xml:space="preserve"> м.кв.  </w:t>
      </w:r>
      <w:r>
        <w:rPr>
          <w:rFonts w:ascii="Times New Roman" w:hAnsi="Times New Roman" w:cs="Times New Roman"/>
          <w:sz w:val="24"/>
          <w:szCs w:val="24"/>
        </w:rPr>
        <w:t xml:space="preserve"> на 250 рабочих мест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sz w:val="24"/>
          <w:szCs w:val="24"/>
        </w:rPr>
        <w:t>общежитие  по адресу г Киров улица Чапаева 1 на 180 мест – поживают 180 обучающихся и студентов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sz w:val="24"/>
          <w:szCs w:val="24"/>
        </w:rPr>
        <w:t>столовая  на 150  посадочных мест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sz w:val="24"/>
          <w:szCs w:val="24"/>
        </w:rPr>
        <w:t>актовый зал  300  посадочных мест</w:t>
      </w:r>
    </w:p>
    <w:p w:rsidR="001F06DE" w:rsidRDefault="007535B5">
      <w:pPr>
        <w:pStyle w:val="a0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  </w:t>
      </w:r>
      <w:r>
        <w:rPr>
          <w:sz w:val="24"/>
          <w:szCs w:val="24"/>
        </w:rPr>
        <w:t xml:space="preserve">263,3 </w:t>
      </w:r>
      <w:r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1F06DE" w:rsidRDefault="007535B5">
      <w:pPr>
        <w:pStyle w:val="a0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спортивная площадка  356 кв.м.</w:t>
      </w:r>
    </w:p>
    <w:p w:rsidR="001F06DE" w:rsidRDefault="007535B5">
      <w:pPr>
        <w:pStyle w:val="a0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ренажерные залы(2)  площадью 120 м.кв.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sz w:val="24"/>
          <w:szCs w:val="24"/>
        </w:rPr>
        <w:t>29000</w:t>
      </w:r>
      <w:r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 учебников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 w:right="2688"/>
      </w:pPr>
      <w:r>
        <w:rPr>
          <w:rFonts w:ascii="Times New Roman" w:hAnsi="Times New Roman" w:cs="Times New Roman"/>
          <w:sz w:val="24"/>
          <w:szCs w:val="24"/>
        </w:rPr>
        <w:t>3 компьютерных класса 50  компьютеров</w:t>
      </w:r>
    </w:p>
    <w:p w:rsidR="001F06DE" w:rsidRDefault="007535B5">
      <w:pPr>
        <w:pStyle w:val="a0"/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after="0"/>
        <w:ind w:left="394" w:right="2688"/>
      </w:pPr>
      <w:r>
        <w:rPr>
          <w:rFonts w:ascii="Times New Roman" w:hAnsi="Times New Roman" w:cs="Times New Roman"/>
          <w:sz w:val="24"/>
          <w:szCs w:val="24"/>
        </w:rPr>
        <w:t>Интерактивный класс- «Обучение наладке станков с программным управлением» (Станки токарный, фрезерный с ПУ)</w:t>
      </w:r>
    </w:p>
    <w:p w:rsidR="001F06DE" w:rsidRDefault="001F06DE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 w:right="2688"/>
      </w:pPr>
    </w:p>
    <w:p w:rsidR="001F06DE" w:rsidRDefault="007535B5">
      <w:pPr>
        <w:pStyle w:val="a0"/>
        <w:widowControl w:val="0"/>
        <w:shd w:val="clear" w:color="auto" w:fill="FFFFFF"/>
        <w:tabs>
          <w:tab w:val="left" w:pos="989"/>
        </w:tabs>
        <w:spacing w:after="0"/>
        <w:ind w:left="394"/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6.2.</w:t>
      </w:r>
      <w:r>
        <w:rPr>
          <w:rFonts w:ascii="Times New Roman" w:hAnsi="Times New Roman" w:cs="Times New Roman"/>
          <w:b/>
          <w:sz w:val="20"/>
          <w:szCs w:val="20"/>
        </w:rPr>
        <w:t xml:space="preserve"> ДАННЫЕ   ПО   УЧЕБНО-МАТЕРИАЛЬНО    БАЗЕ</w:t>
      </w:r>
    </w:p>
    <w:p w:rsidR="001F06DE" w:rsidRDefault="001F06DE">
      <w:pPr>
        <w:pStyle w:val="ad"/>
      </w:pPr>
    </w:p>
    <w:p w:rsidR="001F06DE" w:rsidRDefault="001F06DE">
      <w:pPr>
        <w:pStyle w:val="ad"/>
        <w:numPr>
          <w:ilvl w:val="0"/>
          <w:numId w:val="2"/>
        </w:numPr>
        <w:spacing w:after="77" w:line="1" w:lineRule="exact"/>
      </w:pPr>
    </w:p>
    <w:p w:rsidR="001F06DE" w:rsidRDefault="001F06DE">
      <w:pPr>
        <w:pStyle w:val="a0"/>
        <w:jc w:val="both"/>
      </w:pPr>
    </w:p>
    <w:p w:rsidR="001F06DE" w:rsidRDefault="001F06DE">
      <w:pPr>
        <w:pStyle w:val="a0"/>
        <w:jc w:val="both"/>
      </w:pPr>
    </w:p>
    <w:p w:rsidR="001F06DE" w:rsidRDefault="001F06DE">
      <w:pPr>
        <w:pStyle w:val="a0"/>
        <w:jc w:val="both"/>
      </w:pPr>
    </w:p>
    <w:p w:rsidR="001F06DE" w:rsidRDefault="001F06DE">
      <w:pPr>
        <w:pStyle w:val="a0"/>
        <w:jc w:val="both"/>
      </w:pPr>
    </w:p>
    <w:p w:rsidR="001F06DE" w:rsidRDefault="001F06DE">
      <w:pPr>
        <w:pStyle w:val="a0"/>
      </w:pPr>
    </w:p>
    <w:p w:rsidR="001F06DE" w:rsidRDefault="001F06DE">
      <w:pPr>
        <w:pStyle w:val="a0"/>
      </w:pPr>
    </w:p>
    <w:sectPr w:rsidR="001F06DE" w:rsidSect="001F06D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B5" w:rsidRDefault="007535B5" w:rsidP="001F06DE">
      <w:pPr>
        <w:spacing w:after="0" w:line="240" w:lineRule="auto"/>
      </w:pPr>
      <w:r>
        <w:separator/>
      </w:r>
    </w:p>
  </w:endnote>
  <w:endnote w:type="continuationSeparator" w:id="1">
    <w:p w:rsidR="007535B5" w:rsidRDefault="007535B5" w:rsidP="001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DE" w:rsidRDefault="001F06DE">
    <w:pPr>
      <w:pStyle w:val="ae"/>
      <w:jc w:val="center"/>
    </w:pPr>
    <w:r>
      <w:fldChar w:fldCharType="begin"/>
    </w:r>
    <w:r w:rsidR="007535B5">
      <w:instrText>PAGE</w:instrText>
    </w:r>
    <w:r w:rsidR="00994A34">
      <w:fldChar w:fldCharType="separate"/>
    </w:r>
    <w:r w:rsidR="00994A34">
      <w:rPr>
        <w:noProof/>
      </w:rPr>
      <w:t>5</w:t>
    </w:r>
    <w:r>
      <w:fldChar w:fldCharType="end"/>
    </w:r>
  </w:p>
  <w:p w:rsidR="001F06DE" w:rsidRDefault="001F06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B5" w:rsidRDefault="007535B5" w:rsidP="001F06DE">
      <w:pPr>
        <w:spacing w:after="0" w:line="240" w:lineRule="auto"/>
      </w:pPr>
      <w:r>
        <w:separator/>
      </w:r>
    </w:p>
  </w:footnote>
  <w:footnote w:type="continuationSeparator" w:id="1">
    <w:p w:rsidR="007535B5" w:rsidRDefault="007535B5" w:rsidP="001F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DE" w:rsidRDefault="001F06D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767"/>
    <w:multiLevelType w:val="multilevel"/>
    <w:tmpl w:val="8F44A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7530E"/>
    <w:multiLevelType w:val="multilevel"/>
    <w:tmpl w:val="1B3C2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CE06FD"/>
    <w:multiLevelType w:val="multilevel"/>
    <w:tmpl w:val="6B400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BD0DF7"/>
    <w:multiLevelType w:val="multilevel"/>
    <w:tmpl w:val="EFA0560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2823DF"/>
    <w:multiLevelType w:val="multilevel"/>
    <w:tmpl w:val="AEF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2486"/>
    <w:multiLevelType w:val="multilevel"/>
    <w:tmpl w:val="A5E4B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F730B91"/>
    <w:multiLevelType w:val="multilevel"/>
    <w:tmpl w:val="EA72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45F61"/>
    <w:multiLevelType w:val="multilevel"/>
    <w:tmpl w:val="8C32B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C72"/>
    <w:multiLevelType w:val="multilevel"/>
    <w:tmpl w:val="5514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5002"/>
    <w:multiLevelType w:val="multilevel"/>
    <w:tmpl w:val="2C76085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8228E9"/>
    <w:multiLevelType w:val="multilevel"/>
    <w:tmpl w:val="4016E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76D22"/>
    <w:multiLevelType w:val="multilevel"/>
    <w:tmpl w:val="DEC4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495" w:hanging="495"/>
      </w:pPr>
    </w:lvl>
    <w:lvl w:ilvl="2">
      <w:start w:val="3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56A0524"/>
    <w:multiLevelType w:val="multilevel"/>
    <w:tmpl w:val="DC7AE8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7E6575A"/>
    <w:multiLevelType w:val="multilevel"/>
    <w:tmpl w:val="BFE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70175"/>
    <w:multiLevelType w:val="multilevel"/>
    <w:tmpl w:val="321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1E02A29"/>
    <w:multiLevelType w:val="multilevel"/>
    <w:tmpl w:val="5FE8BE78"/>
    <w:lvl w:ilvl="0">
      <w:start w:val="2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93CC3"/>
    <w:multiLevelType w:val="multilevel"/>
    <w:tmpl w:val="9DB836D2"/>
    <w:lvl w:ilvl="0">
      <w:start w:val="141"/>
      <w:numFmt w:val="decimal"/>
      <w:lvlText w:val="%1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6DE"/>
    <w:rsid w:val="001F06DE"/>
    <w:rsid w:val="007535B5"/>
    <w:rsid w:val="009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F06DE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1"/>
    <w:rsid w:val="001F06DE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1F06DE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F06DE"/>
    <w:pPr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1F0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sid w:val="001F0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rsid w:val="001F06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Нижний колонтитул Знак"/>
    <w:basedOn w:val="a2"/>
    <w:rsid w:val="001F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2"/>
    <w:rsid w:val="001F06DE"/>
  </w:style>
  <w:style w:type="character" w:customStyle="1" w:styleId="a7">
    <w:name w:val="Верхний колонтитул Знак"/>
    <w:basedOn w:val="a2"/>
    <w:rsid w:val="001F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2"/>
    <w:rsid w:val="001F0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F06DE"/>
    <w:rPr>
      <w:rFonts w:cs="Times New Roman"/>
    </w:rPr>
  </w:style>
  <w:style w:type="character" w:customStyle="1" w:styleId="ListLabel2">
    <w:name w:val="ListLabel 2"/>
    <w:rsid w:val="001F06DE"/>
    <w:rPr>
      <w:rFonts w:eastAsia="Times New Roman" w:cs="Times New Roman"/>
    </w:rPr>
  </w:style>
  <w:style w:type="character" w:customStyle="1" w:styleId="ListLabel3">
    <w:name w:val="ListLabel 3"/>
    <w:rsid w:val="001F06DE"/>
    <w:rPr>
      <w:rFonts w:cs="Courier New"/>
    </w:rPr>
  </w:style>
  <w:style w:type="character" w:customStyle="1" w:styleId="ListLabel4">
    <w:name w:val="ListLabel 4"/>
    <w:rsid w:val="001F06DE"/>
    <w:rPr>
      <w:i/>
    </w:rPr>
  </w:style>
  <w:style w:type="paragraph" w:customStyle="1" w:styleId="a9">
    <w:name w:val="Заголовок"/>
    <w:basedOn w:val="a0"/>
    <w:next w:val="a1"/>
    <w:rsid w:val="001F06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1F06DE"/>
    <w:pPr>
      <w:spacing w:after="120"/>
    </w:pPr>
  </w:style>
  <w:style w:type="paragraph" w:styleId="aa">
    <w:name w:val="List"/>
    <w:basedOn w:val="a1"/>
    <w:rsid w:val="001F06DE"/>
    <w:rPr>
      <w:rFonts w:cs="Mangal"/>
    </w:rPr>
  </w:style>
  <w:style w:type="paragraph" w:styleId="ab">
    <w:name w:val="Title"/>
    <w:basedOn w:val="a0"/>
    <w:rsid w:val="001F0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1F06DE"/>
    <w:pPr>
      <w:suppressLineNumbers/>
    </w:pPr>
    <w:rPr>
      <w:rFonts w:cs="Mangal"/>
    </w:rPr>
  </w:style>
  <w:style w:type="paragraph" w:styleId="ad">
    <w:name w:val="List Paragraph"/>
    <w:basedOn w:val="a0"/>
    <w:rsid w:val="001F06DE"/>
    <w:pPr>
      <w:ind w:left="720"/>
      <w:contextualSpacing/>
    </w:pPr>
  </w:style>
  <w:style w:type="paragraph" w:styleId="ae">
    <w:name w:val="footer"/>
    <w:basedOn w:val="a0"/>
    <w:rsid w:val="001F06D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F06D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0"/>
    <w:rsid w:val="001F06DE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0"/>
    <w:rsid w:val="001F06D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Стиль2"/>
    <w:basedOn w:val="a0"/>
    <w:rsid w:val="001F06DE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0"/>
    <w:rsid w:val="001F06DE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18013</Words>
  <Characters>102678</Characters>
  <Application>Microsoft Office Word</Application>
  <DocSecurity>0</DocSecurity>
  <Lines>855</Lines>
  <Paragraphs>240</Paragraphs>
  <ScaleCrop>false</ScaleCrop>
  <Company/>
  <LinksUpToDate>false</LinksUpToDate>
  <CharactersWithSpaces>120451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1</cp:lastModifiedBy>
  <cp:revision>4</cp:revision>
  <cp:lastPrinted>2011-10-03T09:21:00Z</cp:lastPrinted>
  <dcterms:created xsi:type="dcterms:W3CDTF">2011-10-03T09:40:00Z</dcterms:created>
  <dcterms:modified xsi:type="dcterms:W3CDTF">2014-03-06T09:24:00Z</dcterms:modified>
</cp:coreProperties>
</file>