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10206" w:right="0"/>
        <w:contextualSpacing w:val="false"/>
      </w:pPr>
      <w:r>
        <w:rPr>
          <w:rFonts w:ascii="Times New Roman" w:cs="Times New Roman" w:hAnsi="Times New Roman"/>
          <w:sz w:val="27"/>
          <w:szCs w:val="27"/>
        </w:rPr>
        <w:t>УТВЕРЖДЕНО</w:t>
      </w:r>
    </w:p>
    <w:p>
      <w:pPr>
        <w:pStyle w:val="style0"/>
        <w:spacing w:after="0" w:before="0" w:line="100" w:lineRule="atLeast"/>
        <w:ind w:hanging="0" w:left="10206" w:right="0"/>
        <w:contextualSpacing w:val="false"/>
      </w:pPr>
      <w:r>
        <w:rPr>
          <w:rFonts w:ascii="Times New Roman" w:cs="Times New Roman" w:hAnsi="Times New Roman"/>
          <w:sz w:val="27"/>
          <w:szCs w:val="27"/>
        </w:rPr>
        <w:t xml:space="preserve">Приказ №  от    </w:t>
      </w:r>
    </w:p>
    <w:p>
      <w:pPr>
        <w:pStyle w:val="style0"/>
        <w:spacing w:after="0" w:before="0" w:line="100" w:lineRule="atLeast"/>
        <w:ind w:hanging="0" w:left="10206" w:right="0"/>
        <w:contextualSpacing w:val="false"/>
      </w:pPr>
      <w:bookmarkStart w:id="0" w:name="_GoBack"/>
      <w:bookmarkEnd w:id="0"/>
      <w:r>
        <w:rPr>
          <w:rFonts w:ascii="Times New Roman" w:cs="Times New Roman" w:hAnsi="Times New Roman"/>
          <w:sz w:val="27"/>
          <w:szCs w:val="27"/>
        </w:rPr>
        <w:t>КОГОАУ СПО  Вятский электромашино строительный техникум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План закупки товаров (работ, услуг)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на 2014 год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left"/>
        <w:tblInd w:type="dxa" w:w="-442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931"/>
        <w:gridCol w:w="11481"/>
      </w:tblGrid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  <w:spacing w:after="0" w:before="0"/>
              <w:contextualSpacing w:val="false"/>
            </w:pPr>
            <w:r>
              <w:rPr>
                <w:rFonts w:ascii="Courier New" w:cs="Courier New" w:eastAsia="Times New Roman" w:hAnsi="Courier New"/>
                <w:sz w:val="24"/>
                <w:szCs w:val="24"/>
              </w:rPr>
              <w:t>КОГОАУ    СПО Вятский электромашиностроительный техникум</w:t>
            </w:r>
          </w:p>
        </w:tc>
      </w:tr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Адрес местонахождения заказчика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  <w:spacing w:after="0" w:before="0"/>
              <w:contextualSpacing w:val="false"/>
            </w:pPr>
            <w:r>
              <w:rPr>
                <w:rFonts w:ascii="Courier New" w:cs="Courier New" w:eastAsia="Times New Roman" w:hAnsi="Courier New"/>
                <w:sz w:val="24"/>
                <w:szCs w:val="24"/>
              </w:rPr>
              <w:t>610046,Киров ул. Романа Ердякова, дом 24</w:t>
            </w:r>
          </w:p>
        </w:tc>
      </w:tr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Телефон заказчика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  <w:spacing w:after="0" w:before="0"/>
              <w:contextualSpacing w:val="false"/>
            </w:pPr>
            <w:r>
              <w:rPr>
                <w:rFonts w:ascii="Courier New" w:cs="Courier New" w:eastAsia="Times New Roman" w:hAnsi="Courier New"/>
                <w:sz w:val="24"/>
                <w:szCs w:val="24"/>
              </w:rPr>
              <w:t>83332-51-43-65</w:t>
            </w:r>
          </w:p>
        </w:tc>
      </w:tr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Электронная почта заказчика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  <w:spacing w:after="0" w:before="0"/>
              <w:contextualSpacing w:val="false"/>
            </w:pPr>
            <w:r>
              <w:rPr>
                <w:rFonts w:ascii="Courier New" w:cs="Courier New" w:eastAsia="Times New Roman" w:hAnsi="Courier New"/>
                <w:sz w:val="24"/>
                <w:szCs w:val="24"/>
                <w:lang w:val="en-US"/>
              </w:rPr>
              <w:t>Vemst@mail.ru</w:t>
            </w:r>
          </w:p>
        </w:tc>
      </w:tr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4"/>
                <w:szCs w:val="24"/>
                <w:lang w:val="en-US"/>
              </w:rPr>
              <w:t>4345283854</w:t>
            </w:r>
          </w:p>
        </w:tc>
      </w:tr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4"/>
                <w:szCs w:val="24"/>
                <w:lang w:val="en-US"/>
              </w:rPr>
              <w:t>434501001</w:t>
            </w:r>
          </w:p>
        </w:tc>
      </w:tr>
      <w:tr>
        <w:trPr>
          <w:cantSplit w:val="true"/>
        </w:trPr>
        <w:tc>
          <w:tcPr>
            <w:tcW w:type="dxa" w:w="3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ОКАТО</w:t>
            </w:r>
          </w:p>
        </w:tc>
        <w:tc>
          <w:tcPr>
            <w:tcW w:type="dxa" w:w="1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4"/>
                <w:szCs w:val="24"/>
                <w:lang w:val="en-US"/>
              </w:rPr>
              <w:t>33401364000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-21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009"/>
        <w:gridCol w:w="1009"/>
        <w:gridCol w:w="1009"/>
        <w:gridCol w:w="1009"/>
        <w:gridCol w:w="1010"/>
        <w:gridCol w:w="10092"/>
      </w:tblGrid>
      <w:tr>
        <w:trPr>
          <w:cantSplit w:val="false"/>
        </w:trPr>
        <w:tc>
          <w:tcPr>
            <w:tcW w:type="dxa" w:w="10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Порядковый номер</w:t>
            </w:r>
          </w:p>
        </w:tc>
        <w:tc>
          <w:tcPr>
            <w:tcW w:type="dxa" w:w="10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 xml:space="preserve">Код по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  <w:lang w:val="en-US"/>
              </w:rPr>
              <w:t xml:space="preserve"> ОКВЭД</w:t>
            </w:r>
          </w:p>
        </w:tc>
        <w:tc>
          <w:tcPr>
            <w:tcW w:type="dxa" w:w="10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 xml:space="preserve">Код по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  <w:lang w:val="en-US"/>
              </w:rPr>
              <w:t xml:space="preserve"> ОКДП</w:t>
            </w:r>
          </w:p>
        </w:tc>
        <w:tc>
          <w:tcPr>
            <w:tcW w:type="dxa" w:w="10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Условия договора</w:t>
            </w:r>
          </w:p>
        </w:tc>
        <w:tc>
          <w:tcPr>
            <w:tcW w:type="dxa" w:w="10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Способ закупки</w:t>
            </w:r>
          </w:p>
        </w:tc>
        <w:tc>
          <w:tcPr>
            <w:tcW w:type="dxa" w:w="10092"/>
            <w:gridSpan w:val="10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Закупка в электронной форме</w:t>
            </w:r>
          </w:p>
        </w:tc>
      </w:tr>
      <w:tr>
        <w:trPr>
          <w:cantSplit w:val="false"/>
        </w:trPr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Предмет договора</w:t>
            </w:r>
          </w:p>
        </w:tc>
        <w:tc>
          <w:tcPr>
            <w:tcW w:type="dxa" w:w="10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Единица измерения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type="dxa" w:w="1009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type="dxa" w:w="10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4037"/>
            <w:gridSpan w:val="4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10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Код по ОКЕИ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наименование</w:t>
            </w:r>
          </w:p>
        </w:tc>
        <w:tc>
          <w:tcPr>
            <w:tcW w:type="dxa" w:w="1009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Код по ОКАТО</w:t>
            </w:r>
          </w:p>
        </w:tc>
        <w:tc>
          <w:tcPr>
            <w:tcW w:type="dxa" w:w="10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наименование</w:t>
            </w:r>
          </w:p>
        </w:tc>
        <w:tc>
          <w:tcPr>
            <w:tcW w:type="dxa" w:w="1009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ланируемая дата или период размещения извещения о закупке (месяц,год)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type="dxa" w:w="100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010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type="dxa" w:w="10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type="dxa" w:w="10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type="dxa" w:w="1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type="dxa" w:w="101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15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-56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67"/>
        <w:gridCol w:w="1018"/>
        <w:gridCol w:w="1035"/>
        <w:gridCol w:w="1035"/>
        <w:gridCol w:w="1035"/>
        <w:gridCol w:w="1018"/>
        <w:gridCol w:w="1035"/>
        <w:gridCol w:w="1035"/>
        <w:gridCol w:w="1020"/>
        <w:gridCol w:w="1035"/>
        <w:gridCol w:w="1035"/>
        <w:gridCol w:w="1035"/>
        <w:gridCol w:w="1018"/>
        <w:gridCol w:w="1035"/>
        <w:gridCol w:w="1032"/>
      </w:tblGrid>
      <w:tr>
        <w:trPr>
          <w:cantSplit w:val="true"/>
        </w:trPr>
        <w:tc>
          <w:tcPr>
            <w:tcW w:type="dxa" w:w="11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type="dxa" w:w="1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type="dxa" w:w="10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15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40.30.2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4030204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Тэплоэнергия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233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Гкал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Количество не определено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/>
              <w:contextualSpacing w:val="false"/>
              <w:jc w:val="center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Кировская область 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>г. Киров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hd w:fill="FFFF00" w:val="clear"/>
              </w:rPr>
              <w:t>300 000 рублей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01.01.2014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12.2014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40.10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4010010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Электроэнергия 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245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кВт.ч.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Количество не определено</w:t>
            </w:r>
          </w:p>
        </w:tc>
        <w:tc>
          <w:tcPr>
            <w:tcW w:type="dxa" w:w="1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/>
              <w:contextualSpacing w:val="false"/>
              <w:jc w:val="center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Кировская область 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>г. Киров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hd w:fill="FFFF00" w:val="clear"/>
              </w:rPr>
              <w:t>300 000 рублей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01.01.2014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12.2014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3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41.10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4110010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Сбор, очистка и распределение воды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113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м</w:t>
            </w:r>
            <w:r>
              <w:rPr>
                <w:rFonts w:ascii="Arial" w:cs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Количество не определено</w:t>
            </w:r>
          </w:p>
        </w:tc>
        <w:tc>
          <w:tcPr>
            <w:tcW w:type="dxa" w:w="1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/>
              <w:contextualSpacing w:val="false"/>
              <w:jc w:val="center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Кировская область 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>г. Киров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hd w:fill="FFFF00" w:val="clear"/>
              </w:rPr>
              <w:t>200 000 рублей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01.01.2014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12.2014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нет</w:t>
            </w:r>
          </w:p>
        </w:tc>
      </w:tr>
      <w:tr>
        <w:trPr>
          <w:trHeight w:hRule="atLeast" w:val="2287"/>
          <w:cantSplit w:val="true"/>
        </w:trPr>
        <w:tc>
          <w:tcPr>
            <w:tcW w:type="dxa" w:w="11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4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64.20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6420030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Услуги внутризоновой, междугородней и международной телефонной связи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Количество не определено</w:t>
            </w:r>
          </w:p>
        </w:tc>
        <w:tc>
          <w:tcPr>
            <w:tcW w:type="dxa" w:w="1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/>
              <w:contextualSpacing w:val="false"/>
              <w:jc w:val="center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Кировская область 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>г. Киров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  <w:shd w:fill="FFFF00" w:val="clear"/>
              </w:rPr>
              <w:t>340 000 рублей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01.01.2014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12.2014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1" w:name="__DdeLink__9790_1441919692"/>
            <w:bookmarkEnd w:id="1"/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нет</w:t>
            </w:r>
          </w:p>
        </w:tc>
      </w:tr>
      <w:tr>
        <w:trPr>
          <w:trHeight w:hRule="atLeast" w:val="984"/>
          <w:cantSplit w:val="true"/>
        </w:trPr>
        <w:tc>
          <w:tcPr>
            <w:tcW w:type="dxa" w:w="11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type="dxa" w:w="1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type="dxa" w:w="10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type="dxa" w:w="1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type="dxa" w:w="10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15</w:t>
            </w:r>
          </w:p>
        </w:tc>
      </w:tr>
      <w:tr>
        <w:trPr>
          <w:trHeight w:hRule="atLeast" w:val="2090"/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5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52.46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5239000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Строительные материалы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657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изделие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16"/>
                <w:szCs w:val="16"/>
              </w:rPr>
              <w:t>По дополнительному перечню, по мере необходимости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  <w:shd w:fill="FFFF00" w:val="clear"/>
              </w:rPr>
              <w:t>400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cs="Courier New" w:hAnsi="Courier New"/>
                <w:sz w:val="20"/>
                <w:szCs w:val="20"/>
              </w:rPr>
              <w:t>В течеие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ourier New" w:cs="Courier New" w:hAnsi="Courier New"/>
                <w:sz w:val="20"/>
                <w:szCs w:val="20"/>
              </w:rPr>
              <w:t>1.2.3.4</w:t>
            </w:r>
          </w:p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квартал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52.48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5239000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Расходные материалы и инструмент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657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изделие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16"/>
                <w:szCs w:val="16"/>
              </w:rPr>
              <w:t>По дополнительному перечню, по мере необходимости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  <w:shd w:fill="FFFF00" w:val="clear"/>
              </w:rPr>
              <w:t>400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cs="Courier New" w:hAnsi="Courier New"/>
                <w:sz w:val="20"/>
                <w:szCs w:val="20"/>
              </w:rPr>
              <w:t>В течеие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ourier New" w:cs="Courier New" w:hAnsi="Courier New"/>
                <w:sz w:val="20"/>
                <w:szCs w:val="20"/>
              </w:rPr>
              <w:t>1.2.3.4</w:t>
            </w:r>
          </w:p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квартал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trHeight w:hRule="atLeast" w:val="1425"/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52.45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5239000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Электротовары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стандартами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657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изделие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16"/>
                <w:szCs w:val="16"/>
              </w:rPr>
              <w:t>По дополнительному перечню, по мере необходимости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  <w:shd w:fill="FFFF00" w:val="clear"/>
              </w:rPr>
              <w:t>350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В течеие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ourier New" w:cs="Courier New" w:hAnsi="Courier New"/>
                <w:sz w:val="20"/>
                <w:szCs w:val="20"/>
              </w:rPr>
              <w:t>1.2.3.4</w:t>
            </w:r>
          </w:p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квартал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trHeight w:hRule="atLeast" w:val="3665"/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45.4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4528060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Ремонтные работы 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055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М.кв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100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  <w:shd w:fill="FFFF00" w:val="clear"/>
              </w:rPr>
              <w:t>320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2,3 квартал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10.2013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Единственный поставщик, открытый запрос предложений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15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50.50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5239000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Поставка горюче-смазочных материалов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Автомобильный неэтилированный с октановым числом не менее 92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112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л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Количество не определено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  <w:shd w:fill="FFFF00" w:val="clear"/>
              </w:rPr>
              <w:t>110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74.7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 xml:space="preserve">7493050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Услуги по уборке внутренних помещений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055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м.кв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74.60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7492060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Услуги по охране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796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шт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1 пост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2014 года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12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29.5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2914010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Поставка и монтаж оборудования мастерской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В соответствии с действующими правилами и стандартам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796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шт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 дополнительному  перечню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2800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2 квартал 2014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 квартал 2014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Открытый запрос предложений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trHeight w:hRule="atLeast" w:val="2466"/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9010000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ourier New" w:cs="Courier New" w:hAnsi="Courier New"/>
                <w:sz w:val="20"/>
                <w:szCs w:val="20"/>
              </w:rPr>
              <w:t>Прочие расходы</w:t>
            </w:r>
          </w:p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(уплата налогов)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В соответствии с действующими нормативами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1200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1.2.3.4 квартал 2014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В тнчение 2014 г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200" w:before="0"/>
              <w:contextualSpacing w:val="false"/>
            </w:pPr>
            <w:r>
              <w:rPr>
                <w:b w:val="false"/>
                <w:bCs w:val="false"/>
              </w:rPr>
              <w:t>15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52.22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1511011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Поставка мяса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ourier New" w:cs="Courier New" w:hAnsi="Courier New"/>
                <w:sz w:val="20"/>
                <w:szCs w:val="20"/>
              </w:rPr>
              <w:t>Мясо говядина,свинина, кура  и субпродукты охлажденная,1 категории,</w:t>
            </w:r>
          </w:p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ГОСТ,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166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кг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 дополнительному  перечню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600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02.2014 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02.2014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Открытый запрос предложений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15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52.21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0112000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Поставка овощей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Овощи свежие, ГОСТ,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166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кг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 дополнительному  перечню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02.2014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02.2014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Открытый запрос котировок, 1 квартал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16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52.23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1549010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Поставка прочих продуктов питания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Продукция консервированная,гост; Крупы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166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кг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 дополнительному  перечню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1300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02.2014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02.2014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Открытый запрос котировок, 1 квартал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  <w:tr>
        <w:trPr>
          <w:cantSplit w:val="true"/>
        </w:trPr>
        <w:tc>
          <w:tcPr>
            <w:tcW w:type="dxa" w:w="116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17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52.2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1520000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Поставка молочной продукции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В соответствии с действующими нормативами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166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  <w:t>кг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По дополнительному  перечню</w:t>
            </w:r>
          </w:p>
        </w:tc>
        <w:tc>
          <w:tcPr>
            <w:tcW w:type="dxa" w:w="102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33401364000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г.Киров Октябрьский район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02.2014</w:t>
            </w:r>
          </w:p>
        </w:tc>
        <w:tc>
          <w:tcPr>
            <w:tcW w:type="dxa" w:w="10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 xml:space="preserve">02.2014 </w:t>
            </w:r>
          </w:p>
        </w:tc>
        <w:tc>
          <w:tcPr>
            <w:tcW w:type="dxa" w:w="103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Открытый запрос котировок, 1 квартал</w:t>
            </w:r>
          </w:p>
        </w:tc>
        <w:tc>
          <w:tcPr>
            <w:tcW w:type="dxa" w:w="103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widowControl w:val="false"/>
              <w:tabs/>
              <w:suppressAutoHyphens w:val="true"/>
              <w:spacing w:after="200" w:before="0" w:line="100" w:lineRule="atLeast"/>
              <w:contextualSpacing w:val="false"/>
            </w:pPr>
            <w:r>
              <w:rPr>
                <w:rFonts w:ascii="Courier New" w:cs="Courier New" w:hAnsi="Courier New"/>
                <w:sz w:val="20"/>
                <w:szCs w:val="20"/>
              </w:rPr>
              <w:t>нет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__________________</w:t>
      </w:r>
    </w:p>
    <w:sectPr>
      <w:type w:val="nextPage"/>
      <w:pgSz w:h="11906" w:orient="landscape" w:w="16838"/>
      <w:pgMar w:bottom="510" w:footer="0" w:gutter="0" w:header="0" w:left="1134" w:right="567" w:top="510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лавие"/>
    <w:basedOn w:val="style0"/>
    <w:next w:val="style24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24" w:type="paragraph">
    <w:name w:val="Подзаголовок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index heading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ConsPlusCell"/>
    <w:next w:val="style28"/>
    <w:pPr>
      <w:widowControl w:val="false"/>
      <w:tabs/>
      <w:suppressAutoHyphens w:val="true"/>
      <w:spacing w:after="20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9" w:type="paragraph">
    <w:name w:val="Содержимое таблицы"/>
    <w:basedOn w:val="style0"/>
    <w:next w:val="style29"/>
    <w:pPr>
      <w:suppressLineNumbers/>
    </w:pPr>
    <w:rPr/>
  </w:style>
  <w:style w:styleId="style30" w:type="paragraph">
    <w:name w:val="Заголовок таблицы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2013-12-25T06:34:00.00Z</dcterms:created>
  <dc:creator>valeeva</dc:creator>
  <cp:lastModifiedBy>User</cp:lastModifiedBy>
  <cp:lastPrinted>2013-12-25T10:49:50.30Z</cp:lastPrinted>
  <dcterms:modified xsi:type="dcterms:W3CDTF">2013-12-25T06:34:00.00Z</dcterms:modified>
  <cp:revision>2</cp:revision>
</cp:coreProperties>
</file>