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B" w:rsidRDefault="00095A3B" w:rsidP="00095A3B">
      <w:pPr>
        <w:framePr w:w="17703" w:h="16949" w:hSpace="10080" w:wrap="notBeside" w:vAnchor="text" w:hAnchor="page" w:x="1" w:y="-1133"/>
        <w:widowControl w:val="0"/>
        <w:autoSpaceDE w:val="0"/>
        <w:autoSpaceDN w:val="0"/>
        <w:adjustRightInd w:val="0"/>
        <w:spacing w:after="0" w:line="240" w:lineRule="auto"/>
        <w:ind w:right="4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334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365" cy="103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F1" w:rsidRDefault="006A79F1" w:rsidP="00095A3B">
      <w:pPr>
        <w:pStyle w:val="a3"/>
        <w:shd w:val="clear" w:color="auto" w:fill="FFFFFF"/>
        <w:spacing w:after="0" w:line="100" w:lineRule="atLeast"/>
        <w:ind w:right="566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A79F1" w:rsidRDefault="006A79F1" w:rsidP="00095A3B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33234" w:rsidRPr="0085375E" w:rsidRDefault="00561271" w:rsidP="00095A3B">
      <w:pPr>
        <w:pStyle w:val="a3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 </w:t>
      </w:r>
      <w:r w:rsidRPr="008537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ОБЩИЕ ПОЛОЖЕНИЯ</w:t>
      </w:r>
    </w:p>
    <w:p w:rsidR="00B5588B" w:rsidRDefault="00B5588B" w:rsidP="00095A3B">
      <w:pPr>
        <w:pStyle w:val="a3"/>
        <w:widowControl w:val="0"/>
        <w:shd w:val="clear" w:color="auto" w:fill="FFFFFF"/>
        <w:tabs>
          <w:tab w:val="left" w:pos="1188"/>
        </w:tabs>
        <w:spacing w:after="0" w:line="100" w:lineRule="atLeast"/>
        <w:ind w:right="707"/>
        <w:jc w:val="both"/>
        <w:rPr>
          <w:sz w:val="24"/>
          <w:szCs w:val="24"/>
        </w:rPr>
      </w:pPr>
    </w:p>
    <w:p w:rsidR="00AE3C2C" w:rsidRPr="0085375E" w:rsidRDefault="00AE3C2C" w:rsidP="00095A3B">
      <w:pPr>
        <w:pStyle w:val="a3"/>
        <w:widowControl w:val="0"/>
        <w:shd w:val="clear" w:color="auto" w:fill="FFFFFF"/>
        <w:tabs>
          <w:tab w:val="left" w:pos="1188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sz w:val="24"/>
          <w:szCs w:val="24"/>
        </w:rPr>
        <w:t>1.1.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Настоящее Положение определяет основные задачи, порядок и организацию работы приемной комиссии Кировского областного государственного образовательного автономного учреждения среднего профессионального образования «Вятский электромашиностроительный техникум» (далее Техникум).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88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sz w:val="24"/>
          <w:szCs w:val="24"/>
        </w:rPr>
        <w:t>1.2.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Основной задачей приемной комиссии является обеспечение соблюдения прав граждан на образование, установленных законодательством Российской Федерации, гласности и от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крытости проведения всех процедур приема.</w:t>
      </w:r>
    </w:p>
    <w:p w:rsidR="006A79F1" w:rsidRPr="0085375E" w:rsidRDefault="00561271" w:rsidP="00095A3B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915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Приемная комиссия в своей работе руководствуетс</w:t>
      </w:r>
      <w:r w:rsidR="007F09AA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</w:p>
    <w:p w:rsidR="002017E9" w:rsidRPr="0085375E" w:rsidRDefault="00561271" w:rsidP="00095A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915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 Российской Федерации «</w:t>
      </w:r>
      <w:proofErr w:type="gramStart"/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proofErr w:type="gramEnd"/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CD73FE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="00CD73FE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Российской Федерации» от 29.12.2012г. №273 ФЗ</w:t>
      </w: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2017E9" w:rsidRPr="0085375E" w:rsidRDefault="00561271" w:rsidP="00095A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915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нормативными актами Министерства образования и науки РФ и Федеральной службы 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по надзору в сфере образования и науки;</w:t>
      </w:r>
    </w:p>
    <w:p w:rsidR="007F09AA" w:rsidRPr="0085375E" w:rsidRDefault="00561271" w:rsidP="00095A3B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порядком приема в государственные образовательные учреждения среднего профессионального образования, утвержденным федеральными органами исполнительной власти;</w:t>
      </w:r>
    </w:p>
    <w:p w:rsidR="00A33234" w:rsidRPr="0085375E" w:rsidRDefault="007F09AA" w:rsidP="00095A3B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равилами приема в Техникум</w:t>
      </w:r>
      <w:r w:rsidR="00CD73FE" w:rsidRPr="0085375E">
        <w:rPr>
          <w:rFonts w:ascii="Times New Roman" w:eastAsia="Times New Roman" w:hAnsi="Times New Roman" w:cs="Times New Roman"/>
          <w:sz w:val="24"/>
          <w:szCs w:val="24"/>
        </w:rPr>
        <w:t xml:space="preserve"> на 2013/2014 учебный год, </w:t>
      </w:r>
      <w:proofErr w:type="gramStart"/>
      <w:r w:rsidR="00CD73FE" w:rsidRPr="0085375E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="00CD73FE" w:rsidRPr="0085375E">
        <w:rPr>
          <w:rFonts w:ascii="Times New Roman" w:eastAsia="Times New Roman" w:hAnsi="Times New Roman" w:cs="Times New Roman"/>
          <w:sz w:val="24"/>
          <w:szCs w:val="24"/>
        </w:rPr>
        <w:t xml:space="preserve"> директором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234" w:rsidRPr="0085375E" w:rsidRDefault="00561271" w:rsidP="00095A3B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Уставом Техникума</w:t>
      </w:r>
      <w:r w:rsidR="00B93B5A" w:rsidRPr="0085375E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77153E" w:rsidRPr="0085375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соблюдение прав граждан на образование, гласность и открытость работы приемной комиссии;</w:t>
      </w:r>
    </w:p>
    <w:p w:rsidR="006A79F1" w:rsidRPr="0085375E" w:rsidRDefault="00561271" w:rsidP="00095A3B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иными нормативными актами.</w:t>
      </w:r>
    </w:p>
    <w:p w:rsidR="00AE3C2C" w:rsidRPr="0085375E" w:rsidRDefault="00561271" w:rsidP="00095A3B">
      <w:pPr>
        <w:pStyle w:val="a9"/>
        <w:shd w:val="clear" w:color="auto" w:fill="FFFFFF"/>
        <w:tabs>
          <w:tab w:val="left" w:pos="0"/>
        </w:tabs>
        <w:spacing w:after="0" w:line="100" w:lineRule="atLeast"/>
        <w:ind w:left="0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5E">
        <w:rPr>
          <w:rFonts w:ascii="Times New Roman" w:hAnsi="Times New Roman" w:cs="Times New Roman"/>
          <w:sz w:val="24"/>
          <w:szCs w:val="24"/>
        </w:rPr>
        <w:t xml:space="preserve">1.4. 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Состав приемной комиссии утверждается приказом директора Техникума, который является председателем приемной комиссии.</w:t>
      </w:r>
    </w:p>
    <w:p w:rsidR="00A33234" w:rsidRPr="0085375E" w:rsidRDefault="00AE3C2C" w:rsidP="00095A3B">
      <w:pPr>
        <w:pStyle w:val="a9"/>
        <w:shd w:val="clear" w:color="auto" w:fill="FFFFFF"/>
        <w:tabs>
          <w:tab w:val="left" w:pos="0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Председатель приемной комиссии руководит всей деятельностью приемной комиссии, несет ответственность за соблюдение законодательных актов и нормативных документов по формированию контингента студентов, определяет обязанности ее членов и утверждает план работы приемной комиссии.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248"/>
        </w:tabs>
        <w:spacing w:after="0" w:line="100" w:lineRule="atLeast"/>
        <w:ind w:left="43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 xml:space="preserve"> В состав приемной комиссии также входят заместитель председателя приемной комиссии, ответственный секретарь и члены комиссии.</w:t>
      </w:r>
    </w:p>
    <w:p w:rsidR="007F09AA" w:rsidRPr="0085375E" w:rsidRDefault="00AE3C2C" w:rsidP="00095A3B">
      <w:pPr>
        <w:pStyle w:val="a3"/>
        <w:widowControl w:val="0"/>
        <w:shd w:val="clear" w:color="auto" w:fill="FFFFFF"/>
        <w:spacing w:after="0" w:line="100" w:lineRule="atLeast"/>
        <w:ind w:left="43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 xml:space="preserve"> Работу приемной комиссии и делопроизводство организует ответственный секретарь, который назначается директором Техникума.</w:t>
      </w:r>
    </w:p>
    <w:p w:rsidR="007F09AA" w:rsidRPr="0085375E" w:rsidRDefault="00AE3C2C" w:rsidP="00095A3B">
      <w:pPr>
        <w:pStyle w:val="a3"/>
        <w:widowControl w:val="0"/>
        <w:shd w:val="clear" w:color="auto" w:fill="FFFFFF"/>
        <w:spacing w:after="0" w:line="100" w:lineRule="atLeast"/>
        <w:ind w:left="43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секретарь: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приемной комиссией;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составляет план работы приемной комиссии;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организует инструктаж членов приемной комиссии;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работу приемной комиссии;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готовит нормативные документы, проекты приказов директора,     касающиеся работы приемной комиссии и материалы к заседаниям приемной комисси</w:t>
      </w:r>
      <w:r w:rsidR="007F09AA" w:rsidRPr="0085375E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контролирует правильность оформления документов абитуриентов и своевременную их передачу в учебную часть;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готовит ежедневный отчет по приему;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разрешает споры и конфликты, в необходимых случаях привлекает к работе конфликтную комиссию, ответственных за проведение собеседований;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участвует в собеседовании с абитуриентами и их родителями;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координирует работу по собеседованию с абитуриентами;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своевременное и качественное заполнение компьютерной базы данных по абитуриентам;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готовит годовой отчет приемной комиссии;</w:t>
      </w:r>
    </w:p>
    <w:p w:rsidR="00A33234" w:rsidRPr="0085375E" w:rsidRDefault="00561271" w:rsidP="00095A3B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готовит информационно-аналитический отчет для заслушивания на педагогическом совете Техникума.</w:t>
      </w:r>
    </w:p>
    <w:p w:rsidR="00A33234" w:rsidRPr="0085375E" w:rsidRDefault="00AE3C2C" w:rsidP="00095A3B">
      <w:pPr>
        <w:pStyle w:val="a3"/>
        <w:shd w:val="clear" w:color="auto" w:fill="FFFFFF"/>
        <w:tabs>
          <w:tab w:val="left" w:pos="1872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hAnsi="Times New Roman" w:cs="Times New Roman"/>
          <w:spacing w:val="-11"/>
          <w:sz w:val="24"/>
          <w:szCs w:val="24"/>
        </w:rPr>
        <w:lastRenderedPageBreak/>
        <w:t>1.9.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назначается на срок не более 1-го года.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709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ведет делопроизводство, готовит материалы процедуры зачисления для отчета приемной комиссии, ведет протоколы заседаний приемной комиссии, выполняет указания председателя приемной комиссии.</w:t>
      </w:r>
    </w:p>
    <w:p w:rsidR="00A33234" w:rsidRPr="0085375E" w:rsidRDefault="00561271" w:rsidP="00095A3B">
      <w:pPr>
        <w:widowControl w:val="0"/>
        <w:shd w:val="clear" w:color="auto" w:fill="FFFFFF"/>
        <w:tabs>
          <w:tab w:val="left" w:pos="1973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Срок полномочий приемной комиссии составляет один год</w:t>
      </w:r>
      <w:r w:rsidRPr="0085375E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A33234" w:rsidRPr="0085375E" w:rsidRDefault="00561271" w:rsidP="00095A3B">
      <w:pPr>
        <w:pStyle w:val="a9"/>
        <w:widowControl w:val="0"/>
        <w:shd w:val="clear" w:color="auto" w:fill="FFFFFF"/>
        <w:tabs>
          <w:tab w:val="left" w:pos="1253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1.11. Для обеспечения работы приемной комиссии до начала приема документов прика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зом директора утверждается технический персонал из числа преподавателей, инженерно-</w:t>
      </w: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технических работников и учебно-вспомогательного персонала Техникума.</w:t>
      </w:r>
    </w:p>
    <w:p w:rsidR="00AE3C2C" w:rsidRPr="0085375E" w:rsidRDefault="00561271" w:rsidP="00095A3B">
      <w:pPr>
        <w:pStyle w:val="a9"/>
        <w:widowControl w:val="0"/>
        <w:shd w:val="clear" w:color="auto" w:fill="FFFFFF"/>
        <w:tabs>
          <w:tab w:val="left" w:pos="1253"/>
        </w:tabs>
        <w:spacing w:after="0" w:line="100" w:lineRule="atLeast"/>
        <w:ind w:left="0" w:right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1.12.Составы приемной комиссий, а также технический персонал, за исключением членов, входящих в них по служебному положению, ежегодно час</w:t>
      </w: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тично обновляются с учетом характеристики предшествующей работы в этих комиссиях.</w:t>
      </w:r>
    </w:p>
    <w:p w:rsidR="00B5588B" w:rsidRDefault="00B5588B" w:rsidP="00095A3B">
      <w:pPr>
        <w:pStyle w:val="a9"/>
        <w:widowControl w:val="0"/>
        <w:shd w:val="clear" w:color="auto" w:fill="FFFFFF"/>
        <w:tabs>
          <w:tab w:val="left" w:pos="1253"/>
        </w:tabs>
        <w:spacing w:after="0" w:line="100" w:lineRule="atLeast"/>
        <w:ind w:left="0" w:right="70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3234" w:rsidRPr="0085375E" w:rsidRDefault="00561271" w:rsidP="00095A3B">
      <w:pPr>
        <w:pStyle w:val="a9"/>
        <w:widowControl w:val="0"/>
        <w:shd w:val="clear" w:color="auto" w:fill="FFFFFF"/>
        <w:tabs>
          <w:tab w:val="left" w:pos="1253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8537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 РАБОТЫ И ДЕЛОПРОИЗВОДСТВА ПРИЕМНОЙ КОМИССИИ</w:t>
      </w:r>
    </w:p>
    <w:p w:rsidR="00A33234" w:rsidRPr="0085375E" w:rsidRDefault="00A33234" w:rsidP="00095A3B">
      <w:pPr>
        <w:pStyle w:val="a3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74"/>
        </w:tabs>
        <w:spacing w:after="0" w:line="100" w:lineRule="atLeast"/>
        <w:ind w:left="36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2.1.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Организация, работы приемной комиссии и делопроизводства должна обеспечивать соблюдение прав личности и выполнение государственных требований к приему в Техникум.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3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2.2.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 приеме гражданина Техникум знакомит его и (или) его родителей (законных 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представителей) с лицензией на </w:t>
      </w:r>
      <w:proofErr w:type="gramStart"/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право ведения</w:t>
      </w:r>
      <w:proofErr w:type="gramEnd"/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образовательной деятельности, со свидетельст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вом о государственной аккредитации Техникума по каждому направлению подготовки или специальности, дающим право на выдачу документа государственного образца о среднем и начальном профес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сиональном образовании, Уставом.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44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2.3.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Приемная комиссия Техникума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предоставляет возможность абитуриентам и родителям (законным представителям) ознакомиться с содержанием основных образовательных программ, а также другими документами, регламентирующими организацию 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и работу приемной комиссии.</w:t>
      </w:r>
    </w:p>
    <w:p w:rsidR="005A50ED" w:rsidRPr="0085375E" w:rsidRDefault="00AE3C2C" w:rsidP="00095A3B">
      <w:pPr>
        <w:pStyle w:val="a3"/>
        <w:widowControl w:val="0"/>
        <w:shd w:val="clear" w:color="auto" w:fill="FFFFFF"/>
        <w:tabs>
          <w:tab w:val="left" w:pos="1116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sz w:val="24"/>
          <w:szCs w:val="24"/>
        </w:rPr>
        <w:t>2.4.</w:t>
      </w:r>
      <w:r w:rsidR="005A50ED" w:rsidRPr="0085375E">
        <w:rPr>
          <w:sz w:val="24"/>
          <w:szCs w:val="24"/>
        </w:rPr>
        <w:t xml:space="preserve">В случае, если численность </w:t>
      </w:r>
      <w:r w:rsidR="008D6CCB" w:rsidRPr="0085375E">
        <w:rPr>
          <w:sz w:val="24"/>
          <w:szCs w:val="24"/>
        </w:rPr>
        <w:t xml:space="preserve">абитуриентов </w:t>
      </w:r>
      <w:r w:rsidR="005A50ED" w:rsidRPr="0085375E">
        <w:rPr>
          <w:sz w:val="24"/>
          <w:szCs w:val="24"/>
        </w:rPr>
        <w:t>превы</w:t>
      </w:r>
      <w:r w:rsidR="008D6CCB" w:rsidRPr="0085375E">
        <w:rPr>
          <w:sz w:val="24"/>
          <w:szCs w:val="24"/>
        </w:rPr>
        <w:t xml:space="preserve">шает количество мест, финансируемых   областным  бюджетом, Техникум осуществляет прием по итогам  освоения образовательных программ </w:t>
      </w:r>
      <w:r w:rsidRPr="0085375E">
        <w:rPr>
          <w:sz w:val="24"/>
          <w:szCs w:val="24"/>
        </w:rPr>
        <w:t>основно</w:t>
      </w:r>
      <w:r w:rsidR="002017E9" w:rsidRPr="0085375E">
        <w:rPr>
          <w:sz w:val="24"/>
          <w:szCs w:val="24"/>
        </w:rPr>
        <w:t xml:space="preserve">го общего или среднего </w:t>
      </w:r>
      <w:r w:rsidRPr="0085375E">
        <w:rPr>
          <w:sz w:val="24"/>
          <w:szCs w:val="24"/>
        </w:rPr>
        <w:t xml:space="preserve"> общего образования.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16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2.5.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16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2.6.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Решения приемной комиссии принимаются простым большинством голосов при наличии не менее 2/3 утвержденного состава.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116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2.7.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Приемная комиссия заблаговременно готовит различные информационные материалы, бланки необходимой документации, оборудует помещения для работы ответственного секретаря и технического персонала, оформляет справочные материалы по специальностям (направлениям) и профессиям, обеспечивает условия хранения документов.</w:t>
      </w:r>
    </w:p>
    <w:p w:rsidR="00A33234" w:rsidRPr="0085375E" w:rsidRDefault="00AE3C2C" w:rsidP="00095A3B">
      <w:pPr>
        <w:shd w:val="clear" w:color="auto" w:fill="FFFFFF"/>
        <w:tabs>
          <w:tab w:val="left" w:pos="1994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2.8.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До начала приема документов приемная комиссия определяет и объявляет: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правила приема в Техникум;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перечень направлений подготовки, специальностей и профессий в соответствии с лицензией на </w:t>
      </w:r>
      <w:proofErr w:type="gramStart"/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право ведения</w:t>
      </w:r>
      <w:proofErr w:type="gramEnd"/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образовательной деятельности;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 и сроки рассмотрения документов, представленных иностранными гражда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нами;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30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30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количество свободных мест в общежитии;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30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 подачи и рассмотрения жалоб;</w:t>
      </w:r>
    </w:p>
    <w:p w:rsidR="00A33234" w:rsidRPr="0085375E" w:rsidRDefault="00561271" w:rsidP="00095A3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30"/>
        </w:tabs>
        <w:spacing w:after="0" w:line="100" w:lineRule="atLeast"/>
        <w:ind w:left="0" w:right="707" w:firstLine="709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образец договора об оказании образовательных услуг.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23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2.9.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В период приема документов приемная комиссия ежедневно информирует о коли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чест</w:t>
      </w:r>
      <w:r w:rsidR="002017E9" w:rsidRPr="0085375E">
        <w:rPr>
          <w:rFonts w:ascii="Times New Roman" w:eastAsia="Times New Roman" w:hAnsi="Times New Roman" w:cs="Times New Roman"/>
          <w:sz w:val="24"/>
          <w:szCs w:val="24"/>
        </w:rPr>
        <w:t>ве поданных заявлений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, организует функционирование специальной телефонной линии для ответов на все вопросы поступающих в Техникум</w:t>
      </w:r>
      <w:r w:rsidR="002017E9" w:rsidRPr="00853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27F7" w:rsidRPr="0085375E">
        <w:rPr>
          <w:rFonts w:ascii="Times New Roman" w:eastAsia="Times New Roman" w:hAnsi="Times New Roman" w:cs="Times New Roman"/>
          <w:sz w:val="24"/>
          <w:szCs w:val="24"/>
        </w:rPr>
        <w:t xml:space="preserve">размещает информацию </w:t>
      </w:r>
      <w:r w:rsidR="002017E9" w:rsidRPr="0085375E">
        <w:rPr>
          <w:rFonts w:ascii="Times New Roman" w:eastAsia="Times New Roman" w:hAnsi="Times New Roman" w:cs="Times New Roman"/>
          <w:sz w:val="24"/>
          <w:szCs w:val="24"/>
        </w:rPr>
        <w:t>на сайте Техникума.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23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2.10.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каждого абитуриента заводится личное дело, в котором хранятся все сданные им. 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Абитуриенту выдается распис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ка о приеме документов.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2.11.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Приемная комиссия в соответствии с полученными от абитуриента документами принимает решение об условиях его участия в конкурсе аттестатов, собеседовании и извещает его об этом.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0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2.12.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Собеседование проводится в сроки, установленные приказом директора Техникума.</w:t>
      </w:r>
    </w:p>
    <w:p w:rsidR="00A33234" w:rsidRPr="0085375E" w:rsidRDefault="00AE3C2C" w:rsidP="00095A3B">
      <w:pPr>
        <w:pStyle w:val="a3"/>
        <w:widowControl w:val="0"/>
        <w:shd w:val="clear" w:color="auto" w:fill="FFFFFF"/>
        <w:tabs>
          <w:tab w:val="left" w:pos="1231"/>
        </w:tabs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2.13.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Лица, не явившиеся на собеседование по уважительной причине, до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пускаются к нему индивидуально.</w:t>
      </w:r>
    </w:p>
    <w:p w:rsidR="00B5588B" w:rsidRDefault="00B5588B" w:rsidP="00095A3B">
      <w:pPr>
        <w:pStyle w:val="a9"/>
        <w:shd w:val="clear" w:color="auto" w:fill="FFFFFF"/>
        <w:spacing w:after="0" w:line="100" w:lineRule="atLeast"/>
        <w:ind w:right="70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A33234" w:rsidRPr="0085375E" w:rsidRDefault="00AE3C2C" w:rsidP="00095A3B">
      <w:pPr>
        <w:pStyle w:val="a9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</w:t>
      </w:r>
      <w:r w:rsidR="00561271" w:rsidRPr="008537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ПОРЯДОК ЗАЧИСЛЕНИЯ</w:t>
      </w:r>
    </w:p>
    <w:p w:rsidR="00B5588B" w:rsidRDefault="00B5588B" w:rsidP="00095A3B">
      <w:pPr>
        <w:pStyle w:val="a9"/>
        <w:widowControl w:val="0"/>
        <w:shd w:val="clear" w:color="auto" w:fill="FFFFFF"/>
        <w:tabs>
          <w:tab w:val="left" w:pos="0"/>
        </w:tabs>
        <w:spacing w:after="0" w:line="100" w:lineRule="atLeast"/>
        <w:ind w:left="0" w:right="707"/>
        <w:jc w:val="both"/>
        <w:rPr>
          <w:sz w:val="24"/>
          <w:szCs w:val="24"/>
        </w:rPr>
      </w:pPr>
    </w:p>
    <w:p w:rsidR="00A33234" w:rsidRPr="0085375E" w:rsidRDefault="00AE3C2C" w:rsidP="00095A3B">
      <w:pPr>
        <w:pStyle w:val="a9"/>
        <w:widowControl w:val="0"/>
        <w:shd w:val="clear" w:color="auto" w:fill="FFFFFF"/>
        <w:tabs>
          <w:tab w:val="left" w:pos="0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sz w:val="24"/>
          <w:szCs w:val="24"/>
        </w:rPr>
        <w:t>3.1.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После рассмотрения всех документов и в случае успешного прохождения абитуриентом собеседования приемная комиссия принимает решение о рекомендации его к зачислению в Техникум, оформляемое протоколом.</w:t>
      </w:r>
    </w:p>
    <w:p w:rsidR="00A33234" w:rsidRPr="0085375E" w:rsidRDefault="00AE3C2C" w:rsidP="00095A3B">
      <w:pPr>
        <w:pStyle w:val="a9"/>
        <w:widowControl w:val="0"/>
        <w:shd w:val="clear" w:color="auto" w:fill="FFFFFF"/>
        <w:tabs>
          <w:tab w:val="left" w:pos="1152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3.2.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В течение 5 дней после завершения вступительных процедур все абитуриенты представляют оригинал документа государственного образца об образовании.</w:t>
      </w:r>
    </w:p>
    <w:p w:rsidR="002F1259" w:rsidRPr="0085375E" w:rsidRDefault="00561271" w:rsidP="00095A3B">
      <w:pPr>
        <w:pStyle w:val="a9"/>
        <w:widowControl w:val="0"/>
        <w:shd w:val="clear" w:color="auto" w:fill="FFFFFF"/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При этом абитуриент, направивший документы по почте, при представлении ори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гиналов документа государственного образца об образовании, представляет оригинал того документа, удостоверяющего его личность, копия которого была направлена им по почте.</w:t>
      </w:r>
    </w:p>
    <w:p w:rsidR="00A33234" w:rsidRPr="0085375E" w:rsidRDefault="002F1259" w:rsidP="00095A3B">
      <w:pPr>
        <w:pStyle w:val="a9"/>
        <w:widowControl w:val="0"/>
        <w:shd w:val="clear" w:color="auto" w:fill="FFFFFF"/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sz w:val="24"/>
          <w:szCs w:val="24"/>
        </w:rPr>
        <w:t>3.3..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письменному заявлению абитуриентов подлинники документов об образовании и 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>другие документы, представленные поступающим, возвращаются в течение следующего рабочего дня после подачи такого требования.</w:t>
      </w:r>
    </w:p>
    <w:p w:rsidR="00A33234" w:rsidRPr="0085375E" w:rsidRDefault="002F1259" w:rsidP="00095A3B">
      <w:pPr>
        <w:widowControl w:val="0"/>
        <w:shd w:val="clear" w:color="auto" w:fill="FFFFFF"/>
        <w:spacing w:after="0" w:line="10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3.4.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истечении </w:t>
      </w:r>
      <w:proofErr w:type="gramStart"/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сроков представления оригиналов документов государственного об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разца</w:t>
      </w:r>
      <w:proofErr w:type="gramEnd"/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образовании, директором Техникума издается приказ 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зачислении лиц, рекомендованных приемной комиссией к </w:t>
      </w:r>
      <w:r w:rsidR="00561271" w:rsidRPr="00853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зачислению и представивших оригиналы соответствующих документов. Приказ о зачислении 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доводится до сведения абитуриентов в установленном порядке</w:t>
      </w:r>
      <w:r w:rsidR="002017E9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размещением на сайте Техникума.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к п</w:t>
      </w:r>
      <w:r w:rsidR="002017E9" w:rsidRPr="0085375E">
        <w:rPr>
          <w:rFonts w:ascii="Times New Roman" w:eastAsia="Times New Roman" w:hAnsi="Times New Roman" w:cs="Times New Roman"/>
          <w:sz w:val="24"/>
          <w:szCs w:val="24"/>
        </w:rPr>
        <w:t xml:space="preserve">риказу о зачислении  является </w:t>
      </w:r>
      <w:proofErr w:type="spellStart"/>
      <w:r w:rsidR="002017E9" w:rsidRPr="008537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375E">
        <w:rPr>
          <w:rFonts w:ascii="Times New Roman" w:eastAsia="Times New Roman" w:hAnsi="Times New Roman" w:cs="Times New Roman"/>
          <w:sz w:val="24"/>
          <w:szCs w:val="24"/>
        </w:rPr>
        <w:t>фамильный</w:t>
      </w:r>
      <w:proofErr w:type="spellEnd"/>
      <w:r w:rsidRPr="0085375E">
        <w:rPr>
          <w:rFonts w:ascii="Times New Roman" w:eastAsia="Times New Roman" w:hAnsi="Times New Roman" w:cs="Times New Roman"/>
          <w:sz w:val="24"/>
          <w:szCs w:val="24"/>
        </w:rPr>
        <w:t xml:space="preserve"> перечень указанных лиц.</w:t>
      </w:r>
    </w:p>
    <w:p w:rsidR="002F1259" w:rsidRPr="0085375E" w:rsidRDefault="002F1259" w:rsidP="00095A3B">
      <w:pPr>
        <w:widowControl w:val="0"/>
        <w:shd w:val="clear" w:color="auto" w:fill="FFFFFF"/>
        <w:spacing w:after="0" w:line="10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3.5.Конфдиктные вопросы, возникшие при приеме документов абитуриента или зачислении в Техникум, рассматриваются конфликтной комиссией Техникума по письменному заявлению поступающего, его родителей или законных представителей на основании положения о конфликтной комиссии Техникума.</w:t>
      </w:r>
    </w:p>
    <w:p w:rsidR="005A50ED" w:rsidRPr="0085375E" w:rsidRDefault="005A50ED" w:rsidP="00095A3B">
      <w:pPr>
        <w:widowControl w:val="0"/>
        <w:shd w:val="clear" w:color="auto" w:fill="FFFFFF"/>
        <w:spacing w:after="0" w:line="10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3.6.Лица, зачисленные в Техникум, но не приступившие в течение 1 месяца к занятиям без уважительной причины, из Техникума  отчисляются.</w:t>
      </w:r>
    </w:p>
    <w:p w:rsidR="005A50ED" w:rsidRPr="0085375E" w:rsidRDefault="005A50ED" w:rsidP="00095A3B">
      <w:pPr>
        <w:widowControl w:val="0"/>
        <w:shd w:val="clear" w:color="auto" w:fill="FFFFFF"/>
        <w:spacing w:after="0" w:line="100" w:lineRule="atLeast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 xml:space="preserve">3.7.Граждане, не принятые в Техникум, их родители (лица их заменяющие) </w:t>
      </w:r>
      <w:proofErr w:type="gramStart"/>
      <w:r w:rsidRPr="0085375E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85375E">
        <w:rPr>
          <w:rFonts w:ascii="Times New Roman" w:eastAsia="Times New Roman" w:hAnsi="Times New Roman" w:cs="Times New Roman"/>
          <w:sz w:val="24"/>
          <w:szCs w:val="24"/>
        </w:rPr>
        <w:t xml:space="preserve"> обжаловать отказ в приеме в течение двух недель со дня оповещения, в порядке, установленном законодательством Р.Ф.</w:t>
      </w:r>
    </w:p>
    <w:p w:rsidR="005A50ED" w:rsidRPr="0085375E" w:rsidRDefault="005A50ED" w:rsidP="00095A3B">
      <w:pPr>
        <w:widowControl w:val="0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z w:val="24"/>
          <w:szCs w:val="24"/>
        </w:rPr>
        <w:t>3.8.Зачисление  в Техникум при наличии свободных мест может осуществляться до 31 декабря текущего года.</w:t>
      </w:r>
    </w:p>
    <w:p w:rsidR="00A33234" w:rsidRPr="0085375E" w:rsidRDefault="00A33234" w:rsidP="00095A3B">
      <w:pPr>
        <w:pStyle w:val="a3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</w:p>
    <w:p w:rsidR="00A33234" w:rsidRPr="0085375E" w:rsidRDefault="00561271" w:rsidP="00095A3B">
      <w:pPr>
        <w:pStyle w:val="a3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  <w:r w:rsidRPr="008537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</w:t>
      </w:r>
      <w:r w:rsidRPr="008537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ОТЧЕТНОСТЬ ПРИЕМНОЙ КОМИССИИ</w:t>
      </w:r>
    </w:p>
    <w:p w:rsidR="00A33234" w:rsidRPr="0085375E" w:rsidRDefault="00A33234" w:rsidP="00095A3B">
      <w:pPr>
        <w:pStyle w:val="a3"/>
        <w:shd w:val="clear" w:color="auto" w:fill="FFFFFF"/>
        <w:spacing w:after="0" w:line="100" w:lineRule="atLeast"/>
        <w:ind w:right="707"/>
        <w:jc w:val="both"/>
        <w:rPr>
          <w:sz w:val="24"/>
          <w:szCs w:val="24"/>
        </w:rPr>
      </w:pPr>
    </w:p>
    <w:p w:rsidR="00A33234" w:rsidRPr="0085375E" w:rsidRDefault="00B4144F" w:rsidP="00095A3B">
      <w:pPr>
        <w:pStyle w:val="a9"/>
        <w:widowControl w:val="0"/>
        <w:shd w:val="clear" w:color="auto" w:fill="FFFFFF"/>
        <w:tabs>
          <w:tab w:val="left" w:pos="1166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4.1.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Работа приемной комиссии завершается отчетом об итогах приема на заседании Пе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дагогического совета Техникума.</w:t>
      </w:r>
    </w:p>
    <w:p w:rsidR="00A33234" w:rsidRPr="0085375E" w:rsidRDefault="00B4144F" w:rsidP="00095A3B">
      <w:pPr>
        <w:pStyle w:val="a9"/>
        <w:widowControl w:val="0"/>
        <w:shd w:val="clear" w:color="auto" w:fill="FFFFFF"/>
        <w:tabs>
          <w:tab w:val="left" w:pos="1166"/>
        </w:tabs>
        <w:spacing w:after="0" w:line="100" w:lineRule="atLeast"/>
        <w:ind w:left="0" w:right="707"/>
        <w:jc w:val="both"/>
        <w:rPr>
          <w:sz w:val="24"/>
          <w:szCs w:val="24"/>
        </w:rPr>
      </w:pPr>
      <w:r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4.2.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В качестве отчетных документов при проверке работы приемной комиссии высту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>пают: Правила приема в Техникум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приказы по утверждению состава приемной комиссии, </w:t>
      </w:r>
      <w:r w:rsidR="00561271" w:rsidRPr="0085375E">
        <w:rPr>
          <w:rFonts w:ascii="Times New Roman" w:eastAsia="Times New Roman" w:hAnsi="Times New Roman" w:cs="Times New Roman"/>
          <w:sz w:val="24"/>
          <w:szCs w:val="24"/>
        </w:rPr>
        <w:t xml:space="preserve">журналы регистрации; личные </w:t>
      </w:r>
      <w:r w:rsidR="00561271" w:rsidRPr="008537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дела абитуриентов, </w:t>
      </w:r>
      <w:r w:rsidR="00561271" w:rsidRPr="0085375E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приказы о зачислении и др.</w:t>
      </w:r>
    </w:p>
    <w:p w:rsidR="00A33234" w:rsidRPr="0085375E" w:rsidRDefault="00A33234" w:rsidP="00095A3B">
      <w:pPr>
        <w:pStyle w:val="a3"/>
        <w:spacing w:after="0" w:line="100" w:lineRule="atLeast"/>
        <w:ind w:right="707"/>
        <w:jc w:val="both"/>
        <w:rPr>
          <w:sz w:val="24"/>
          <w:szCs w:val="24"/>
        </w:rPr>
      </w:pPr>
    </w:p>
    <w:sectPr w:rsidR="00A33234" w:rsidRPr="0085375E" w:rsidSect="00095A3B">
      <w:pgSz w:w="11906" w:h="16838"/>
      <w:pgMar w:top="1134" w:right="0" w:bottom="1134" w:left="1134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ECF"/>
    <w:multiLevelType w:val="multilevel"/>
    <w:tmpl w:val="681C958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8123B"/>
    <w:multiLevelType w:val="multilevel"/>
    <w:tmpl w:val="13CE346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94247"/>
    <w:multiLevelType w:val="multilevel"/>
    <w:tmpl w:val="A7B0AFE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FB1E29"/>
    <w:multiLevelType w:val="multilevel"/>
    <w:tmpl w:val="6CB6E79A"/>
    <w:lvl w:ilvl="0">
      <w:start w:val="9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BA01F8"/>
    <w:multiLevelType w:val="multilevel"/>
    <w:tmpl w:val="8888462A"/>
    <w:lvl w:ilvl="0">
      <w:start w:val="5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426723"/>
    <w:multiLevelType w:val="multilevel"/>
    <w:tmpl w:val="0554B31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12108C"/>
    <w:multiLevelType w:val="multilevel"/>
    <w:tmpl w:val="F76438DE"/>
    <w:lvl w:ilvl="0">
      <w:start w:val="5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9D62E6"/>
    <w:multiLevelType w:val="hybridMultilevel"/>
    <w:tmpl w:val="BF8A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236C4"/>
    <w:multiLevelType w:val="multilevel"/>
    <w:tmpl w:val="86526CB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8094590"/>
    <w:multiLevelType w:val="hybridMultilevel"/>
    <w:tmpl w:val="B2F61F1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0371C7B"/>
    <w:multiLevelType w:val="multilevel"/>
    <w:tmpl w:val="83C6A79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20B422A"/>
    <w:multiLevelType w:val="multilevel"/>
    <w:tmpl w:val="3044EE60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5CB72BCB"/>
    <w:multiLevelType w:val="multilevel"/>
    <w:tmpl w:val="74F20B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30A3A7B"/>
    <w:multiLevelType w:val="multilevel"/>
    <w:tmpl w:val="A2E83FD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4">
    <w:nsid w:val="65147B3C"/>
    <w:multiLevelType w:val="multilevel"/>
    <w:tmpl w:val="DD2A4AE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56513D3"/>
    <w:multiLevelType w:val="multilevel"/>
    <w:tmpl w:val="5E72D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A7F50E9"/>
    <w:multiLevelType w:val="multilevel"/>
    <w:tmpl w:val="243A0644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181198"/>
    <w:multiLevelType w:val="multilevel"/>
    <w:tmpl w:val="6EC6247E"/>
    <w:lvl w:ilvl="0">
      <w:start w:val="10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1767A53"/>
    <w:multiLevelType w:val="multilevel"/>
    <w:tmpl w:val="29BA090C"/>
    <w:lvl w:ilvl="0">
      <w:start w:val="2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2BE30E2"/>
    <w:multiLevelType w:val="multilevel"/>
    <w:tmpl w:val="2C5ADA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20">
    <w:nsid w:val="78D42587"/>
    <w:multiLevelType w:val="hybridMultilevel"/>
    <w:tmpl w:val="7B6A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54C69"/>
    <w:multiLevelType w:val="hybridMultilevel"/>
    <w:tmpl w:val="30A6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"/>
  </w:num>
  <w:num w:numId="5">
    <w:abstractNumId w:val="17"/>
  </w:num>
  <w:num w:numId="6">
    <w:abstractNumId w:val="5"/>
  </w:num>
  <w:num w:numId="7">
    <w:abstractNumId w:val="1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19"/>
  </w:num>
  <w:num w:numId="14">
    <w:abstractNumId w:val="0"/>
  </w:num>
  <w:num w:numId="15">
    <w:abstractNumId w:val="12"/>
  </w:num>
  <w:num w:numId="16">
    <w:abstractNumId w:val="8"/>
  </w:num>
  <w:num w:numId="17">
    <w:abstractNumId w:val="15"/>
  </w:num>
  <w:num w:numId="18">
    <w:abstractNumId w:val="21"/>
  </w:num>
  <w:num w:numId="19">
    <w:abstractNumId w:val="7"/>
  </w:num>
  <w:num w:numId="20">
    <w:abstractNumId w:val="9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33234"/>
    <w:rsid w:val="00095A3B"/>
    <w:rsid w:val="00097A4E"/>
    <w:rsid w:val="000B117B"/>
    <w:rsid w:val="00147A97"/>
    <w:rsid w:val="002017E9"/>
    <w:rsid w:val="002F1259"/>
    <w:rsid w:val="0047228D"/>
    <w:rsid w:val="004F5254"/>
    <w:rsid w:val="00561271"/>
    <w:rsid w:val="005927F7"/>
    <w:rsid w:val="005A50ED"/>
    <w:rsid w:val="006A79F1"/>
    <w:rsid w:val="0077153E"/>
    <w:rsid w:val="007F09AA"/>
    <w:rsid w:val="0085375E"/>
    <w:rsid w:val="008D6CCB"/>
    <w:rsid w:val="008F4EF3"/>
    <w:rsid w:val="009A5E47"/>
    <w:rsid w:val="00A33234"/>
    <w:rsid w:val="00AE3C2C"/>
    <w:rsid w:val="00B4144F"/>
    <w:rsid w:val="00B5588B"/>
    <w:rsid w:val="00B6006E"/>
    <w:rsid w:val="00B93B5A"/>
    <w:rsid w:val="00CD73FE"/>
    <w:rsid w:val="00C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3234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A33234"/>
    <w:rPr>
      <w:rFonts w:cs="Times New Roman"/>
    </w:rPr>
  </w:style>
  <w:style w:type="character" w:customStyle="1" w:styleId="ListLabel2">
    <w:name w:val="ListLabel 2"/>
    <w:rsid w:val="00A33234"/>
    <w:rPr>
      <w:rFonts w:cs="Courier New"/>
    </w:rPr>
  </w:style>
  <w:style w:type="character" w:customStyle="1" w:styleId="ListLabel3">
    <w:name w:val="ListLabel 3"/>
    <w:rsid w:val="00A33234"/>
    <w:rPr>
      <w:rFonts w:eastAsia="Times New Roman"/>
    </w:rPr>
  </w:style>
  <w:style w:type="paragraph" w:customStyle="1" w:styleId="a4">
    <w:name w:val="Заголовок"/>
    <w:basedOn w:val="a3"/>
    <w:next w:val="a5"/>
    <w:rsid w:val="00A332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33234"/>
    <w:pPr>
      <w:spacing w:after="120"/>
    </w:pPr>
  </w:style>
  <w:style w:type="paragraph" w:styleId="a6">
    <w:name w:val="List"/>
    <w:basedOn w:val="a5"/>
    <w:rsid w:val="00A33234"/>
    <w:rPr>
      <w:rFonts w:cs="Mangal"/>
    </w:rPr>
  </w:style>
  <w:style w:type="paragraph" w:styleId="a7">
    <w:name w:val="Title"/>
    <w:basedOn w:val="a3"/>
    <w:rsid w:val="00A332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33234"/>
    <w:pPr>
      <w:suppressLineNumbers/>
    </w:pPr>
    <w:rPr>
      <w:rFonts w:cs="Mangal"/>
    </w:rPr>
  </w:style>
  <w:style w:type="paragraph" w:styleId="a9">
    <w:name w:val="List Paragraph"/>
    <w:basedOn w:val="a3"/>
    <w:rsid w:val="00A33234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6A79F1"/>
  </w:style>
  <w:style w:type="paragraph" w:styleId="ab">
    <w:name w:val="Balloon Text"/>
    <w:basedOn w:val="a"/>
    <w:link w:val="ac"/>
    <w:uiPriority w:val="99"/>
    <w:semiHidden/>
    <w:unhideWhenUsed/>
    <w:rsid w:val="000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B145-EE4F-4B2D-9CE1-580317E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2014-02-28T09:59:00Z</cp:lastPrinted>
  <dcterms:created xsi:type="dcterms:W3CDTF">2013-03-25T07:03:00Z</dcterms:created>
  <dcterms:modified xsi:type="dcterms:W3CDTF">2014-03-25T06:31:00Z</dcterms:modified>
</cp:coreProperties>
</file>