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144" w:rsidRPr="00D20144" w:rsidRDefault="00D20144" w:rsidP="00D201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44">
        <w:rPr>
          <w:rFonts w:ascii="Times New Roman" w:hAnsi="Times New Roman" w:cs="Times New Roman"/>
          <w:b/>
          <w:sz w:val="24"/>
          <w:szCs w:val="24"/>
        </w:rPr>
        <w:t>Материаловедение</w:t>
      </w:r>
    </w:p>
    <w:p w:rsidR="00D20144" w:rsidRPr="00D20144" w:rsidRDefault="00D20144" w:rsidP="00D201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44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proofErr w:type="spellStart"/>
      <w:r w:rsidRPr="00D20144">
        <w:rPr>
          <w:rFonts w:ascii="Times New Roman" w:hAnsi="Times New Roman" w:cs="Times New Roman"/>
          <w:b/>
          <w:sz w:val="24"/>
          <w:szCs w:val="24"/>
        </w:rPr>
        <w:t>Коротаева</w:t>
      </w:r>
      <w:proofErr w:type="spellEnd"/>
      <w:r w:rsidRPr="00D20144">
        <w:rPr>
          <w:rFonts w:ascii="Times New Roman" w:hAnsi="Times New Roman" w:cs="Times New Roman"/>
          <w:b/>
          <w:sz w:val="24"/>
          <w:szCs w:val="24"/>
        </w:rPr>
        <w:t xml:space="preserve"> В.Н.</w:t>
      </w:r>
    </w:p>
    <w:p w:rsidR="00D20144" w:rsidRPr="00D20144" w:rsidRDefault="0094662D" w:rsidP="00D20144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D20144" w:rsidRPr="00D20144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</w:p>
    <w:p w:rsidR="00D20144" w:rsidRPr="00D20144" w:rsidRDefault="00D20144" w:rsidP="00D201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44">
        <w:rPr>
          <w:rFonts w:ascii="Times New Roman" w:hAnsi="Times New Roman" w:cs="Times New Roman"/>
          <w:b/>
          <w:sz w:val="24"/>
          <w:szCs w:val="24"/>
        </w:rPr>
        <w:t xml:space="preserve">Задание для </w:t>
      </w:r>
      <w:r w:rsidRPr="00D2014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D20144">
        <w:rPr>
          <w:rFonts w:ascii="Times New Roman" w:hAnsi="Times New Roman" w:cs="Times New Roman"/>
          <w:b/>
          <w:sz w:val="24"/>
          <w:szCs w:val="24"/>
        </w:rPr>
        <w:t xml:space="preserve"> курса</w:t>
      </w:r>
    </w:p>
    <w:p w:rsidR="00D20144" w:rsidRPr="00D20144" w:rsidRDefault="00D20144" w:rsidP="00D201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44">
        <w:rPr>
          <w:rFonts w:ascii="Times New Roman" w:hAnsi="Times New Roman" w:cs="Times New Roman"/>
          <w:b/>
          <w:sz w:val="24"/>
          <w:szCs w:val="24"/>
        </w:rPr>
        <w:t>Группа  ТЭО-22т</w:t>
      </w:r>
    </w:p>
    <w:p w:rsidR="00D20144" w:rsidRPr="00D20144" w:rsidRDefault="00D20144" w:rsidP="00D201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144">
        <w:rPr>
          <w:rFonts w:ascii="Times New Roman" w:hAnsi="Times New Roman" w:cs="Times New Roman"/>
          <w:b/>
          <w:sz w:val="24"/>
          <w:szCs w:val="24"/>
        </w:rPr>
        <w:t xml:space="preserve">Выполнить в срок до </w:t>
      </w:r>
      <w:r w:rsidR="004E486D">
        <w:rPr>
          <w:rFonts w:ascii="Times New Roman" w:hAnsi="Times New Roman" w:cs="Times New Roman"/>
          <w:b/>
          <w:sz w:val="24"/>
          <w:szCs w:val="24"/>
        </w:rPr>
        <w:t>18 мая</w:t>
      </w:r>
      <w:r w:rsidRPr="00D20144">
        <w:rPr>
          <w:rFonts w:ascii="Times New Roman" w:hAnsi="Times New Roman" w:cs="Times New Roman"/>
          <w:b/>
          <w:sz w:val="24"/>
          <w:szCs w:val="24"/>
        </w:rPr>
        <w:t xml:space="preserve"> 2020</w:t>
      </w:r>
    </w:p>
    <w:p w:rsidR="00D20144" w:rsidRPr="00D20144" w:rsidRDefault="00D20144" w:rsidP="00D20144">
      <w:pPr>
        <w:spacing w:line="360" w:lineRule="auto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Выполнить и сдать на проверку практическую работу № 6 по теме «</w:t>
      </w:r>
      <w:r w:rsidRPr="00D20144">
        <w:rPr>
          <w:rFonts w:ascii="Times New Roman" w:hAnsi="Times New Roman" w:cs="Times New Roman"/>
          <w:b/>
          <w:bCs/>
          <w:sz w:val="24"/>
          <w:szCs w:val="24"/>
        </w:rPr>
        <w:t>Механические свойства и характеристики материалов</w:t>
      </w:r>
      <w:r w:rsidRPr="00D20144">
        <w:rPr>
          <w:rFonts w:ascii="Times New Roman" w:hAnsi="Times New Roman" w:cs="Times New Roman"/>
          <w:sz w:val="24"/>
          <w:szCs w:val="24"/>
        </w:rPr>
        <w:t xml:space="preserve">». Выполненную работу отправить по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20144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D20144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  <w:r w:rsidRPr="00D20144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в виде файла </w:t>
      </w:r>
      <w:r w:rsidRPr="00D20144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MS</w:t>
      </w:r>
      <w:r w:rsidRPr="00D20144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D20144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WORD</w:t>
      </w:r>
      <w:r w:rsidRPr="00D20144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или фотографий выполненной работы в тетради.</w:t>
      </w: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Default="00D20144" w:rsidP="00D20144">
      <w:pPr>
        <w:pStyle w:val="11"/>
        <w:rPr>
          <w:sz w:val="24"/>
          <w:szCs w:val="24"/>
        </w:rPr>
      </w:pPr>
    </w:p>
    <w:p w:rsidR="00D20144" w:rsidRPr="00D20144" w:rsidRDefault="00D20144" w:rsidP="00D20144">
      <w:pPr>
        <w:pStyle w:val="11"/>
        <w:rPr>
          <w:sz w:val="24"/>
          <w:szCs w:val="24"/>
        </w:rPr>
      </w:pPr>
      <w:r>
        <w:rPr>
          <w:sz w:val="24"/>
          <w:szCs w:val="24"/>
        </w:rPr>
        <w:t>Практическая работа № 6</w:t>
      </w:r>
    </w:p>
    <w:p w:rsidR="00D20144" w:rsidRDefault="00D20144" w:rsidP="00D2014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D20144">
        <w:rPr>
          <w:rFonts w:ascii="Times New Roman" w:hAnsi="Times New Roman" w:cs="Times New Roman"/>
          <w:b/>
          <w:bCs/>
          <w:sz w:val="24"/>
          <w:szCs w:val="24"/>
        </w:rPr>
        <w:t>Механические свойства и характеристики материалов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Работу выполнять в соответствии со своим вариантом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20144" w:rsidRPr="00D20144" w:rsidRDefault="00D20144" w:rsidP="00D20144">
      <w:pPr>
        <w:pStyle w:val="1"/>
        <w:spacing w:line="360" w:lineRule="auto"/>
        <w:jc w:val="both"/>
        <w:rPr>
          <w:sz w:val="24"/>
          <w:szCs w:val="24"/>
        </w:rPr>
      </w:pPr>
      <w:r w:rsidRPr="00D20144">
        <w:rPr>
          <w:b/>
          <w:bCs/>
          <w:i/>
          <w:sz w:val="24"/>
          <w:szCs w:val="24"/>
        </w:rPr>
        <w:t>Цель работы:</w:t>
      </w:r>
      <w:r w:rsidRPr="00D20144">
        <w:rPr>
          <w:sz w:val="24"/>
          <w:szCs w:val="24"/>
        </w:rPr>
        <w:t xml:space="preserve"> Научиться рассчитывать механические характеристики </w:t>
      </w:r>
      <w:r w:rsidRPr="00D20144">
        <w:rPr>
          <w:sz w:val="24"/>
          <w:szCs w:val="24"/>
        </w:rPr>
        <w:br/>
      </w:r>
      <w:proofErr w:type="spellStart"/>
      <w:r w:rsidRPr="00D20144">
        <w:rPr>
          <w:sz w:val="24"/>
          <w:szCs w:val="24"/>
        </w:rPr>
        <w:t>электрорадиоматериалов</w:t>
      </w:r>
      <w:proofErr w:type="spellEnd"/>
      <w:r w:rsidRPr="00D20144">
        <w:rPr>
          <w:sz w:val="24"/>
          <w:szCs w:val="24"/>
        </w:rPr>
        <w:t xml:space="preserve"> в соответствии с условиями эксплуатации для их правильного выбора.</w:t>
      </w:r>
    </w:p>
    <w:p w:rsidR="00D20144" w:rsidRPr="00D20144" w:rsidRDefault="00D20144" w:rsidP="00D2014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ПОРЯДОК ВЫПОЛНЕНИЯ РАБОТЫ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Задание 1</w:t>
      </w:r>
      <w:r w:rsidRPr="00D20144">
        <w:rPr>
          <w:rFonts w:ascii="Times New Roman" w:hAnsi="Times New Roman" w:cs="Times New Roman"/>
          <w:sz w:val="24"/>
          <w:szCs w:val="24"/>
        </w:rPr>
        <w:t xml:space="preserve"> (для всех вариантов)</w:t>
      </w:r>
    </w:p>
    <w:p w:rsidR="00D20144" w:rsidRPr="00D20144" w:rsidRDefault="00D20144" w:rsidP="00D20144">
      <w:pPr>
        <w:numPr>
          <w:ilvl w:val="1"/>
          <w:numId w:val="3"/>
        </w:numPr>
        <w:tabs>
          <w:tab w:val="clear" w:pos="870"/>
          <w:tab w:val="num" w:pos="0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Нарисовать рис.1 и рис.2</w:t>
      </w:r>
    </w:p>
    <w:p w:rsidR="00D20144" w:rsidRPr="00D20144" w:rsidRDefault="00D20144" w:rsidP="00D20144">
      <w:pPr>
        <w:numPr>
          <w:ilvl w:val="1"/>
          <w:numId w:val="3"/>
        </w:numPr>
        <w:tabs>
          <w:tab w:val="clear" w:pos="870"/>
          <w:tab w:val="num" w:pos="0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На рисунках обозначить указанные величины и </w:t>
      </w:r>
      <w:r w:rsidR="0094662D">
        <w:rPr>
          <w:rFonts w:ascii="Times New Roman" w:hAnsi="Times New Roman" w:cs="Times New Roman"/>
          <w:noProof/>
          <w:sz w:val="24"/>
          <w:szCs w:val="24"/>
        </w:rPr>
        <w:pict>
          <v:line id="_x0000_s1075" style="position:absolute;left:0;text-align:left;z-index:251659776;mso-position-horizontal-relative:text;mso-position-vertical-relative:text" from="204pt,10.5pt" to="204pt,10.5pt"/>
        </w:pict>
      </w:r>
      <w:r w:rsidRPr="00D20144">
        <w:rPr>
          <w:rFonts w:ascii="Times New Roman" w:hAnsi="Times New Roman" w:cs="Times New Roman"/>
          <w:sz w:val="24"/>
          <w:szCs w:val="24"/>
        </w:rPr>
        <w:t xml:space="preserve">дать им пояснение. </w:t>
      </w:r>
    </w:p>
    <w:p w:rsidR="00D20144" w:rsidRPr="00D20144" w:rsidRDefault="00D20144" w:rsidP="00D20144">
      <w:pPr>
        <w:numPr>
          <w:ilvl w:val="1"/>
          <w:numId w:val="3"/>
        </w:numPr>
        <w:tabs>
          <w:tab w:val="clear" w:pos="870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Пояснить, 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испытание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 каких механических характеристик отображено на рисунках,   дать их определение.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733800"/>
            <wp:effectExtent l="19050" t="0" r="3175" b="0"/>
            <wp:docPr id="1" name="Рисунок 0" descr="Screenshot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144" w:rsidRPr="00D20144" w:rsidRDefault="00D20144" w:rsidP="00D20144">
      <w:pPr>
        <w:pStyle w:val="a7"/>
        <w:tabs>
          <w:tab w:val="clear" w:pos="3720"/>
          <w:tab w:val="left" w:pos="0"/>
        </w:tabs>
        <w:jc w:val="both"/>
        <w:rPr>
          <w:sz w:val="24"/>
          <w:szCs w:val="24"/>
        </w:rPr>
      </w:pPr>
      <w:r w:rsidRPr="00D20144">
        <w:rPr>
          <w:sz w:val="24"/>
          <w:szCs w:val="24"/>
        </w:rPr>
        <w:tab/>
        <w:t>Все расчеты выполняются студентами по индивидуальным данным своего варианта.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  <w:r w:rsidRPr="00D20144">
        <w:rPr>
          <w:rFonts w:ascii="Times New Roman" w:hAnsi="Times New Roman" w:cs="Times New Roman"/>
          <w:sz w:val="24"/>
          <w:szCs w:val="24"/>
        </w:rPr>
        <w:t xml:space="preserve">  (для четных вариантов).  Рассчитать:</w:t>
      </w:r>
    </w:p>
    <w:p w:rsidR="00D20144" w:rsidRPr="00D20144" w:rsidRDefault="00D20144" w:rsidP="00D20144">
      <w:pPr>
        <w:numPr>
          <w:ilvl w:val="1"/>
          <w:numId w:val="2"/>
        </w:numPr>
        <w:tabs>
          <w:tab w:val="clear" w:pos="795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Каким должен быть диаметр металлического стержня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 xml:space="preserve"> ,чтобы он мог выдержать усилие 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20144">
        <w:rPr>
          <w:rFonts w:ascii="Times New Roman" w:hAnsi="Times New Roman" w:cs="Times New Roman"/>
          <w:sz w:val="24"/>
          <w:szCs w:val="24"/>
        </w:rPr>
        <w:t>, если предел прочности материала, из которого             изготовлен стержень, равен  σр.</w:t>
      </w:r>
    </w:p>
    <w:p w:rsidR="00D20144" w:rsidRPr="00D20144" w:rsidRDefault="00D20144" w:rsidP="00D20144">
      <w:pPr>
        <w:numPr>
          <w:ilvl w:val="1"/>
          <w:numId w:val="2"/>
        </w:numPr>
        <w:tabs>
          <w:tab w:val="clear" w:pos="795"/>
          <w:tab w:val="num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Длину стержня в момент максимального растяжения, если первоначальная  длина равняется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Pr="00D20144">
        <w:rPr>
          <w:rFonts w:ascii="Times New Roman" w:hAnsi="Times New Roman" w:cs="Times New Roman"/>
          <w:sz w:val="24"/>
          <w:szCs w:val="24"/>
        </w:rPr>
        <w:t xml:space="preserve">, относительное удлинение материала равно </w:t>
      </w:r>
      <w:proofErr w:type="gramStart"/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proofErr w:type="gramEnd"/>
      <w:r w:rsidRPr="00D20144">
        <w:rPr>
          <w:rFonts w:ascii="Times New Roman" w:hAnsi="Times New Roman" w:cs="Times New Roman"/>
          <w:sz w:val="24"/>
          <w:szCs w:val="24"/>
        </w:rPr>
        <w:t>р%</w:t>
      </w:r>
      <w:proofErr w:type="spellEnd"/>
      <w:r w:rsidRPr="00D20144">
        <w:rPr>
          <w:rFonts w:ascii="Times New Roman" w:hAnsi="Times New Roman" w:cs="Times New Roman"/>
          <w:sz w:val="24"/>
          <w:szCs w:val="24"/>
        </w:rPr>
        <w:t>.</w:t>
      </w:r>
    </w:p>
    <w:p w:rsidR="00D20144" w:rsidRPr="00D20144" w:rsidRDefault="00D20144" w:rsidP="00D20144">
      <w:pPr>
        <w:tabs>
          <w:tab w:val="num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Для расчетов пользоваться данными из таблицы №1    </w:t>
      </w:r>
    </w:p>
    <w:p w:rsidR="00D20144" w:rsidRPr="00D20144" w:rsidRDefault="00D20144" w:rsidP="00D20144">
      <w:pPr>
        <w:pStyle w:val="2"/>
        <w:spacing w:line="360" w:lineRule="auto"/>
        <w:rPr>
          <w:sz w:val="24"/>
          <w:szCs w:val="24"/>
        </w:rPr>
      </w:pPr>
      <w:r w:rsidRPr="00D20144">
        <w:rPr>
          <w:sz w:val="24"/>
          <w:szCs w:val="24"/>
        </w:rPr>
        <w:t xml:space="preserve">                                                                                                       Таблица 1</w:t>
      </w:r>
    </w:p>
    <w:tbl>
      <w:tblPr>
        <w:tblW w:w="0" w:type="auto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№ варианта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proofErr w:type="gram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(МПа)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(см)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р%</w:t>
            </w:r>
            <w:proofErr w:type="spellEnd"/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11000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13000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19000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21000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</w:t>
      </w:r>
      <w:r w:rsidRPr="00D20144">
        <w:rPr>
          <w:rFonts w:ascii="Times New Roman" w:hAnsi="Times New Roman" w:cs="Times New Roman"/>
          <w:sz w:val="24"/>
          <w:szCs w:val="24"/>
        </w:rPr>
        <w:tab/>
      </w:r>
      <w:r w:rsidRPr="00D20144">
        <w:rPr>
          <w:rFonts w:ascii="Times New Roman" w:hAnsi="Times New Roman" w:cs="Times New Roman"/>
          <w:b/>
          <w:bCs/>
          <w:sz w:val="24"/>
          <w:szCs w:val="24"/>
        </w:rPr>
        <w:t xml:space="preserve">Задание 2 </w:t>
      </w:r>
      <w:r w:rsidRPr="00D20144">
        <w:rPr>
          <w:rFonts w:ascii="Times New Roman" w:hAnsi="Times New Roman" w:cs="Times New Roman"/>
          <w:sz w:val="24"/>
          <w:szCs w:val="24"/>
        </w:rPr>
        <w:t>(для нечетных вариантов). Рассчитать: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3.1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акое усилие при растяжении может выдержать металлический    стержень  с диаметром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20144">
        <w:rPr>
          <w:rFonts w:ascii="Times New Roman" w:hAnsi="Times New Roman" w:cs="Times New Roman"/>
          <w:sz w:val="24"/>
          <w:szCs w:val="24"/>
        </w:rPr>
        <w:t>, если предел прочности материала при растяжении  равен σр.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3.2 Первоначальную длину стержня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Pr="00D20144">
        <w:rPr>
          <w:rFonts w:ascii="Times New Roman" w:hAnsi="Times New Roman" w:cs="Times New Roman"/>
          <w:sz w:val="24"/>
          <w:szCs w:val="24"/>
        </w:rPr>
        <w:t xml:space="preserve">, если в момент растяжения длина равняется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D20144">
        <w:rPr>
          <w:rFonts w:ascii="Times New Roman" w:hAnsi="Times New Roman" w:cs="Times New Roman"/>
          <w:sz w:val="24"/>
          <w:szCs w:val="24"/>
        </w:rPr>
        <w:t xml:space="preserve">1, относительное удлинение равно </w:t>
      </w:r>
      <w:proofErr w:type="gramStart"/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proofErr w:type="gramEnd"/>
      <w:r w:rsidRPr="00D20144">
        <w:rPr>
          <w:rFonts w:ascii="Times New Roman" w:hAnsi="Times New Roman" w:cs="Times New Roman"/>
          <w:sz w:val="24"/>
          <w:szCs w:val="24"/>
        </w:rPr>
        <w:t>р%</w:t>
      </w:r>
      <w:proofErr w:type="spellEnd"/>
      <w:r w:rsidRPr="00D20144">
        <w:rPr>
          <w:rFonts w:ascii="Times New Roman" w:hAnsi="Times New Roman" w:cs="Times New Roman"/>
          <w:sz w:val="24"/>
          <w:szCs w:val="24"/>
        </w:rPr>
        <w:t>.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Для расчетов пользоваться таблицей №2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 w:rsidRPr="00D20144">
        <w:rPr>
          <w:rFonts w:ascii="Times New Roman" w:hAnsi="Times New Roman" w:cs="Times New Roman"/>
          <w:sz w:val="24"/>
          <w:szCs w:val="24"/>
        </w:rPr>
        <w:t>Таблица№</w:t>
      </w:r>
      <w:proofErr w:type="spellEnd"/>
      <w:r w:rsidRPr="00D20144">
        <w:rPr>
          <w:rFonts w:ascii="Times New Roman" w:hAnsi="Times New Roman" w:cs="Times New Roman"/>
          <w:sz w:val="24"/>
          <w:szCs w:val="24"/>
        </w:rPr>
        <w:t xml:space="preserve"> 2</w:t>
      </w: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№ варианта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proofErr w:type="gram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   (МПа)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1см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р%</w:t>
            </w:r>
            <w:proofErr w:type="spellEnd"/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151,25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92,25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156,25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98,25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147,5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При расчетах пользоваться формулами: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1. σ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>=</w:t>
      </w:r>
      <w:r w:rsidRPr="00D20144">
        <w:rPr>
          <w:rFonts w:ascii="Times New Roman" w:hAnsi="Times New Roman" w:cs="Times New Roman"/>
          <w:position w:val="-24"/>
          <w:sz w:val="24"/>
          <w:szCs w:val="24"/>
        </w:rPr>
        <w:object w:dxaOrig="3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30.75pt" o:ole="">
            <v:imagedata r:id="rId8" o:title=""/>
          </v:shape>
          <o:OLEObject Type="Embed" ProgID="Equation.3" ShapeID="_x0000_i1025" DrawAspect="Content" ObjectID="_1651055213" r:id="rId9"/>
        </w:objec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где: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20144">
        <w:rPr>
          <w:rFonts w:ascii="Times New Roman" w:hAnsi="Times New Roman" w:cs="Times New Roman"/>
          <w:sz w:val="24"/>
          <w:szCs w:val="24"/>
        </w:rPr>
        <w:t>- максимальное приложенное усилие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2014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площадь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 поперечного сечения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σ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р-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 предел прочности при растяжении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20144">
        <w:rPr>
          <w:rFonts w:ascii="Times New Roman" w:hAnsi="Times New Roman" w:cs="Times New Roman"/>
          <w:sz w:val="24"/>
          <w:szCs w:val="24"/>
        </w:rPr>
        <w:t>=</w:t>
      </w:r>
      <w:r w:rsidRPr="00D20144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499" w:dyaOrig="660">
          <v:shape id="_x0000_i1026" type="#_x0000_t75" style="width:24.75pt;height:33pt" o:ole="">
            <v:imagedata r:id="rId10" o:title=""/>
          </v:shape>
          <o:OLEObject Type="Embed" ProgID="Equation.3" ShapeID="_x0000_i1026" DrawAspect="Content" ObjectID="_1651055214" r:id="rId11"/>
        </w:object>
      </w:r>
    </w:p>
    <w:p w:rsidR="00D20144" w:rsidRPr="00D20144" w:rsidRDefault="00D20144" w:rsidP="00D20144">
      <w:pPr>
        <w:tabs>
          <w:tab w:val="left" w:pos="37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3.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Pr="00D20144">
        <w:rPr>
          <w:rFonts w:ascii="Times New Roman" w:hAnsi="Times New Roman" w:cs="Times New Roman"/>
          <w:sz w:val="24"/>
          <w:szCs w:val="24"/>
        </w:rPr>
        <w:t>р%=</w:t>
      </w:r>
      <w:proofErr w:type="spellEnd"/>
      <w:r w:rsidRPr="00D20144">
        <w:rPr>
          <w:rFonts w:ascii="Times New Roman" w:hAnsi="Times New Roman" w:cs="Times New Roman"/>
          <w:position w:val="-24"/>
          <w:sz w:val="24"/>
          <w:szCs w:val="24"/>
        </w:rPr>
        <w:object w:dxaOrig="1560" w:dyaOrig="620">
          <v:shape id="_x0000_i1027" type="#_x0000_t75" style="width:78pt;height:30.75pt" o:ole="">
            <v:imagedata r:id="rId12" o:title=""/>
          </v:shape>
          <o:OLEObject Type="Embed" ProgID="Equation.3" ShapeID="_x0000_i1027" DrawAspect="Content" ObjectID="_1651055215" r:id="rId13"/>
        </w:objec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где: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D20144">
        <w:rPr>
          <w:rFonts w:ascii="Times New Roman" w:hAnsi="Times New Roman" w:cs="Times New Roman"/>
          <w:sz w:val="24"/>
          <w:szCs w:val="24"/>
        </w:rPr>
        <w:t xml:space="preserve">1- длина стержня в момент максимального растяжения   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Pr="00D20144">
        <w:rPr>
          <w:rFonts w:ascii="Times New Roman" w:hAnsi="Times New Roman" w:cs="Times New Roman"/>
          <w:sz w:val="24"/>
          <w:szCs w:val="24"/>
        </w:rPr>
        <w:t>-первоначальная длина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Задание 3</w:t>
      </w:r>
      <w:r w:rsidRPr="00D20144">
        <w:rPr>
          <w:rFonts w:ascii="Times New Roman" w:hAnsi="Times New Roman" w:cs="Times New Roman"/>
          <w:sz w:val="24"/>
          <w:szCs w:val="24"/>
        </w:rPr>
        <w:t xml:space="preserve"> (все варианты).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По результатам расчетов сделайте вывод,  в котором ответьте на    вопросы:</w:t>
      </w:r>
    </w:p>
    <w:p w:rsidR="00D20144" w:rsidRPr="00D20144" w:rsidRDefault="00D20144" w:rsidP="00D20144">
      <w:pPr>
        <w:pStyle w:val="a5"/>
        <w:spacing w:line="360" w:lineRule="auto"/>
        <w:ind w:left="0" w:firstLine="0"/>
        <w:jc w:val="both"/>
        <w:rPr>
          <w:sz w:val="24"/>
          <w:szCs w:val="24"/>
        </w:rPr>
      </w:pPr>
      <w:r w:rsidRPr="00D20144">
        <w:rPr>
          <w:sz w:val="24"/>
          <w:szCs w:val="24"/>
        </w:rPr>
        <w:t>4.1</w:t>
      </w:r>
      <w:proofErr w:type="gramStart"/>
      <w:r w:rsidRPr="00D20144">
        <w:rPr>
          <w:sz w:val="24"/>
          <w:szCs w:val="24"/>
        </w:rPr>
        <w:t xml:space="preserve"> О</w:t>
      </w:r>
      <w:proofErr w:type="gramEnd"/>
      <w:r w:rsidRPr="00D20144">
        <w:rPr>
          <w:sz w:val="24"/>
          <w:szCs w:val="24"/>
        </w:rPr>
        <w:t xml:space="preserve">т каких параметров и как зависит величина  усилия, которое может выдержать при растяжении металлический стержень? </w:t>
      </w:r>
    </w:p>
    <w:p w:rsidR="00D20144" w:rsidRPr="00D20144" w:rsidRDefault="00D20144" w:rsidP="00D20144">
      <w:pPr>
        <w:pStyle w:val="a5"/>
        <w:spacing w:line="360" w:lineRule="auto"/>
        <w:ind w:left="0" w:firstLine="0"/>
        <w:jc w:val="both"/>
        <w:rPr>
          <w:sz w:val="24"/>
          <w:szCs w:val="24"/>
        </w:rPr>
      </w:pPr>
      <w:r w:rsidRPr="00D20144">
        <w:rPr>
          <w:sz w:val="24"/>
          <w:szCs w:val="24"/>
        </w:rPr>
        <w:t>4.2</w:t>
      </w:r>
      <w:proofErr w:type="gramStart"/>
      <w:r w:rsidRPr="00D20144">
        <w:rPr>
          <w:sz w:val="24"/>
          <w:szCs w:val="24"/>
        </w:rPr>
        <w:t xml:space="preserve"> О</w:t>
      </w:r>
      <w:proofErr w:type="gramEnd"/>
      <w:r w:rsidRPr="00D20144">
        <w:rPr>
          <w:sz w:val="24"/>
          <w:szCs w:val="24"/>
        </w:rPr>
        <w:t xml:space="preserve">т чего зависит величина растяжения металлического стержня в момент приложения усилия  </w:t>
      </w:r>
      <w:r w:rsidRPr="00D20144">
        <w:rPr>
          <w:sz w:val="24"/>
          <w:szCs w:val="24"/>
          <w:lang w:val="en-US"/>
        </w:rPr>
        <w:t>F</w:t>
      </w:r>
      <w:r w:rsidRPr="00D20144">
        <w:rPr>
          <w:sz w:val="24"/>
          <w:szCs w:val="24"/>
        </w:rPr>
        <w:t>?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Задание 4.</w:t>
      </w:r>
      <w:r w:rsidRPr="00D201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Для определения твердости материалов проведены испытания по методу Бринелля.  В материал вдавлен шарик диаметром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 xml:space="preserve"> с усилием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20144">
        <w:rPr>
          <w:rFonts w:ascii="Times New Roman" w:hAnsi="Times New Roman" w:cs="Times New Roman"/>
          <w:sz w:val="24"/>
          <w:szCs w:val="24"/>
        </w:rPr>
        <w:t xml:space="preserve">. На материале получен отпечаток от шарика диаметром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>. Результаты  занесены в таблицу №3</w:t>
      </w:r>
      <w:r w:rsidR="009D7CDA">
        <w:rPr>
          <w:rFonts w:ascii="Times New Roman" w:hAnsi="Times New Roman" w:cs="Times New Roman"/>
          <w:sz w:val="24"/>
          <w:szCs w:val="24"/>
        </w:rPr>
        <w:t>, 4</w:t>
      </w:r>
      <w:r w:rsidRPr="00D20144">
        <w:rPr>
          <w:rFonts w:ascii="Times New Roman" w:hAnsi="Times New Roman" w:cs="Times New Roman"/>
          <w:sz w:val="24"/>
          <w:szCs w:val="24"/>
        </w:rPr>
        <w:t>. Определить, какой из материалов обладает более высокой твердостью.</w:t>
      </w:r>
    </w:p>
    <w:p w:rsidR="00D20144" w:rsidRPr="00D20144" w:rsidRDefault="00D20144" w:rsidP="009D7CDA">
      <w:pPr>
        <w:pStyle w:val="1"/>
        <w:tabs>
          <w:tab w:val="left" w:pos="960"/>
          <w:tab w:val="right" w:pos="9355"/>
        </w:tabs>
        <w:spacing w:line="360" w:lineRule="auto"/>
        <w:rPr>
          <w:sz w:val="24"/>
          <w:szCs w:val="24"/>
        </w:rPr>
      </w:pPr>
      <w:r w:rsidRPr="00D20144">
        <w:rPr>
          <w:sz w:val="24"/>
          <w:szCs w:val="24"/>
        </w:rPr>
        <w:t xml:space="preserve">Таблица №3 </w:t>
      </w:r>
      <w:r w:rsidR="009D7CDA">
        <w:rPr>
          <w:sz w:val="24"/>
          <w:szCs w:val="24"/>
        </w:rPr>
        <w:t>– четные варианты</w:t>
      </w:r>
      <w:r w:rsidRPr="00D20144">
        <w:rPr>
          <w:sz w:val="24"/>
          <w:szCs w:val="24"/>
        </w:rPr>
        <w:t xml:space="preserve">          </w:t>
      </w:r>
    </w:p>
    <w:tbl>
      <w:tblPr>
        <w:tblpPr w:leftFromText="180" w:rightFromText="180" w:vertAnchor="text" w:horzAnchor="page" w:tblpX="2013" w:tblpY="246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№1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29430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№2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29430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20144" w:rsidRPr="00D20144" w:rsidRDefault="00D20144" w:rsidP="009D7CD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</w:tbl>
    <w:p w:rsidR="00D20144" w:rsidRPr="00D20144" w:rsidRDefault="00D20144" w:rsidP="009D7CD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9D7CDA">
      <w:pPr>
        <w:tabs>
          <w:tab w:val="left" w:pos="37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9D7CDA">
      <w:pPr>
        <w:tabs>
          <w:tab w:val="left" w:pos="372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№4 – нечетные варианты</w:t>
      </w:r>
    </w:p>
    <w:tbl>
      <w:tblPr>
        <w:tblpPr w:leftFromText="180" w:rightFromText="180" w:vertAnchor="text" w:horzAnchor="margin" w:tblpY="132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9D7CDA" w:rsidRPr="00D20144" w:rsidTr="009D7CDA"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</w:tr>
      <w:tr w:rsidR="009D7CDA" w:rsidRPr="00D20144" w:rsidTr="009D7CDA"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№1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7CDA" w:rsidRPr="00D20144" w:rsidTr="009D7CDA"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№2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9D7CDA" w:rsidRPr="00D20144" w:rsidRDefault="009D7CDA" w:rsidP="009D7CD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</w:tbl>
    <w:p w:rsidR="009D7CDA" w:rsidRDefault="009D7CDA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CDA" w:rsidRDefault="009D7CDA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Для определения твердости пользоваться формулой: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  <w:lang w:val="en-US"/>
        </w:rPr>
        <w:lastRenderedPageBreak/>
        <w:t>HB</w:t>
      </w:r>
      <w:r w:rsidRPr="00D20144">
        <w:rPr>
          <w:rFonts w:ascii="Times New Roman" w:hAnsi="Times New Roman" w:cs="Times New Roman"/>
          <w:sz w:val="24"/>
          <w:szCs w:val="24"/>
        </w:rPr>
        <w:t>=</w:t>
      </w:r>
      <w:r w:rsidRPr="00D20144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180" w:dyaOrig="340">
          <v:shape id="_x0000_i1028" type="#_x0000_t75" style="width:9pt;height:17.25pt" o:ole="">
            <v:imagedata r:id="rId14" o:title=""/>
          </v:shape>
          <o:OLEObject Type="Embed" ProgID="Equation.3" ShapeID="_x0000_i1028" DrawAspect="Content" ObjectID="_1651055216" r:id="rId15"/>
        </w:object>
      </w:r>
      <w:r w:rsidRPr="00D20144">
        <w:rPr>
          <w:rFonts w:ascii="Times New Roman" w:hAnsi="Times New Roman" w:cs="Times New Roman"/>
          <w:position w:val="-34"/>
          <w:sz w:val="24"/>
          <w:szCs w:val="24"/>
          <w:lang w:val="en-US"/>
        </w:rPr>
        <w:object w:dxaOrig="2079" w:dyaOrig="720">
          <v:shape id="_x0000_i1029" type="#_x0000_t75" style="width:104.25pt;height:36pt" o:ole="">
            <v:imagedata r:id="rId16" o:title=""/>
          </v:shape>
          <o:OLEObject Type="Embed" ProgID="Equation.3" ShapeID="_x0000_i1029" DrawAspect="Content" ObjectID="_1651055217" r:id="rId17"/>
        </w:object>
      </w:r>
      <w:r w:rsidRPr="00D20144">
        <w:rPr>
          <w:rFonts w:ascii="Times New Roman" w:hAnsi="Times New Roman" w:cs="Times New Roman"/>
          <w:position w:val="-10"/>
          <w:sz w:val="24"/>
          <w:szCs w:val="24"/>
          <w:lang w:val="en-US"/>
        </w:rPr>
        <w:object w:dxaOrig="180" w:dyaOrig="340">
          <v:shape id="_x0000_i1030" type="#_x0000_t75" style="width:9pt;height:17.25pt" o:ole="">
            <v:imagedata r:id="rId14" o:title=""/>
          </v:shape>
          <o:OLEObject Type="Embed" ProgID="Equation.3" ShapeID="_x0000_i1030" DrawAspect="Content" ObjectID="_1651055218" r:id="rId18"/>
        </w:object>
      </w:r>
    </w:p>
    <w:p w:rsidR="00D20144" w:rsidRPr="00D20144" w:rsidRDefault="0094662D" w:rsidP="00D20144">
      <w:pPr>
        <w:pStyle w:val="1"/>
        <w:tabs>
          <w:tab w:val="left" w:pos="3720"/>
        </w:tabs>
        <w:spacing w:line="360" w:lineRule="auto"/>
        <w:rPr>
          <w:sz w:val="24"/>
          <w:szCs w:val="24"/>
        </w:rPr>
      </w:pPr>
      <w:r w:rsidRPr="0094662D">
        <w:rPr>
          <w:noProof/>
          <w:sz w:val="24"/>
          <w:szCs w:val="24"/>
          <w:lang w:val="en-US"/>
        </w:rPr>
        <w:pict>
          <v:line id="_x0000_s1029" style="position:absolute;z-index:251655680" from="204pt,72.9pt" to="204pt,72.9pt"/>
        </w:pict>
      </w:r>
      <w:r w:rsidRPr="0094662D">
        <w:rPr>
          <w:noProof/>
          <w:sz w:val="24"/>
          <w:szCs w:val="24"/>
          <w:lang w:val="en-US"/>
        </w:rPr>
        <w:pict>
          <v:line id="_x0000_s1028" style="position:absolute;z-index:251656704" from="204pt,53.85pt" to="204pt,53.85pt"/>
        </w:pict>
      </w:r>
      <w:r w:rsidRPr="0094662D">
        <w:rPr>
          <w:noProof/>
          <w:sz w:val="24"/>
          <w:szCs w:val="24"/>
          <w:lang w:val="en-US"/>
        </w:rPr>
        <w:pict>
          <v:line id="_x0000_s1027" style="position:absolute;z-index:251657728" from="132pt,57.15pt" to="132pt,57.15pt"/>
        </w:pict>
      </w:r>
      <w:r w:rsidRPr="0094662D">
        <w:rPr>
          <w:noProof/>
          <w:sz w:val="24"/>
          <w:szCs w:val="24"/>
          <w:lang w:val="en-US"/>
        </w:rPr>
        <w:pict>
          <v:line id="_x0000_s1026" style="position:absolute;z-index:251658752" from="174pt,152.4pt" to="174pt,152.4pt"/>
        </w:pict>
      </w:r>
      <w:r w:rsidR="00D20144" w:rsidRPr="00D20144">
        <w:rPr>
          <w:sz w:val="24"/>
          <w:szCs w:val="24"/>
        </w:rPr>
        <w:t xml:space="preserve">Где:     </w:t>
      </w:r>
      <w:r w:rsidR="00D20144" w:rsidRPr="00D20144">
        <w:rPr>
          <w:sz w:val="24"/>
          <w:szCs w:val="24"/>
          <w:lang w:val="en-US"/>
        </w:rPr>
        <w:t>F</w:t>
      </w:r>
      <w:r w:rsidR="00D20144" w:rsidRPr="00D20144">
        <w:rPr>
          <w:sz w:val="24"/>
          <w:szCs w:val="24"/>
        </w:rPr>
        <w:t>- усилие, с которым шарик вдавливался в материал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диаметр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 шарика</w:t>
      </w:r>
    </w:p>
    <w:p w:rsidR="00D20144" w:rsidRPr="00D20144" w:rsidRDefault="00D20144" w:rsidP="00D20144">
      <w:pPr>
        <w:tabs>
          <w:tab w:val="left" w:pos="3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D20144">
        <w:rPr>
          <w:rFonts w:ascii="Times New Roman" w:hAnsi="Times New Roman" w:cs="Times New Roman"/>
          <w:sz w:val="24"/>
          <w:szCs w:val="24"/>
        </w:rPr>
        <w:t>диаметр</w:t>
      </w:r>
      <w:proofErr w:type="gramEnd"/>
      <w:r w:rsidRPr="00D20144">
        <w:rPr>
          <w:rFonts w:ascii="Times New Roman" w:hAnsi="Times New Roman" w:cs="Times New Roman"/>
          <w:sz w:val="24"/>
          <w:szCs w:val="24"/>
        </w:rPr>
        <w:t xml:space="preserve"> отпечатка</w:t>
      </w:r>
    </w:p>
    <w:p w:rsidR="00D20144" w:rsidRPr="00D20144" w:rsidRDefault="00D20144" w:rsidP="00D2014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ab/>
        <w:t>Какой материал обладает меньшей твердостью, если при вдавливании одинаковых шариков с равным усилием получены разные отпечатки?</w:t>
      </w: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Пример  задания для вариантов с четными номерами: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1. Каким должен быть диаметр металлического стержня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20144">
        <w:rPr>
          <w:rFonts w:ascii="Times New Roman" w:hAnsi="Times New Roman" w:cs="Times New Roman"/>
          <w:sz w:val="24"/>
          <w:szCs w:val="24"/>
        </w:rPr>
        <w:t xml:space="preserve"> ,чтобы он мог выдержать усилие 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D20144">
        <w:rPr>
          <w:rFonts w:ascii="Times New Roman" w:hAnsi="Times New Roman" w:cs="Times New Roman"/>
          <w:sz w:val="24"/>
          <w:szCs w:val="24"/>
        </w:rPr>
        <w:t>, если предел прочности равен  σ</w:t>
      </w:r>
      <w:r w:rsidRPr="00D20144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D20144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2. Рассчитать длину стержня в момент максимального растяжения, если первоначальная длина равняется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Pr="00D20144">
        <w:rPr>
          <w:rFonts w:ascii="Times New Roman" w:hAnsi="Times New Roman" w:cs="Times New Roman"/>
          <w:sz w:val="24"/>
          <w:szCs w:val="24"/>
        </w:rPr>
        <w:t xml:space="preserve">, относительное удлинение равно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D201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0144">
        <w:rPr>
          <w:rFonts w:ascii="Times New Roman" w:hAnsi="Times New Roman" w:cs="Times New Roman"/>
          <w:sz w:val="24"/>
          <w:szCs w:val="24"/>
        </w:rPr>
        <w:t>р%</w:t>
      </w:r>
      <w:proofErr w:type="spellEnd"/>
      <w:r w:rsidRPr="00D20144">
        <w:rPr>
          <w:rFonts w:ascii="Times New Roman" w:hAnsi="Times New Roman" w:cs="Times New Roman"/>
          <w:sz w:val="24"/>
          <w:szCs w:val="24"/>
        </w:rPr>
        <w:t>.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№ варианта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proofErr w:type="gram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(МПа)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(см)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р%</w:t>
            </w:r>
            <w:proofErr w:type="spellEnd"/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>3. Определить, какой из материалов обладает более высокой твердостью.</w:t>
      </w:r>
    </w:p>
    <w:tbl>
      <w:tblPr>
        <w:tblpPr w:leftFromText="180" w:rightFromText="180" w:vertAnchor="text" w:horzAnchor="page" w:tblpX="1747" w:tblpY="827"/>
        <w:tblW w:w="6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№1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№2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</w:tbl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Ответ пояснить.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20144" w:rsidRPr="00D20144" w:rsidRDefault="00D20144" w:rsidP="00D2014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D20144" w:rsidRDefault="00D20144" w:rsidP="00D2014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7CDA" w:rsidRPr="00D20144" w:rsidRDefault="009D7CDA" w:rsidP="00D20144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20144" w:rsidRPr="00D20144" w:rsidRDefault="00D20144" w:rsidP="00D2014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b/>
          <w:bCs/>
          <w:sz w:val="24"/>
          <w:szCs w:val="24"/>
        </w:rPr>
        <w:t>Пример задания для вариантов с нечетными номерами</w:t>
      </w:r>
      <w:r w:rsidRPr="00D20144">
        <w:rPr>
          <w:rFonts w:ascii="Times New Roman" w:hAnsi="Times New Roman" w:cs="Times New Roman"/>
          <w:sz w:val="24"/>
          <w:szCs w:val="24"/>
        </w:rPr>
        <w:t>: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lastRenderedPageBreak/>
        <w:t xml:space="preserve">1. Какое усилие при растяжении может выдержать металлический стержень с диаметром 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D20144">
        <w:rPr>
          <w:rFonts w:ascii="Times New Roman" w:hAnsi="Times New Roman" w:cs="Times New Roman"/>
          <w:sz w:val="24"/>
          <w:szCs w:val="24"/>
        </w:rPr>
        <w:t>, если предел прочности материала при растяжении равен σр.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2. Рассчитать первоначальную длину стержня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Lo</w:t>
      </w:r>
      <w:r w:rsidRPr="00D20144">
        <w:rPr>
          <w:rFonts w:ascii="Times New Roman" w:hAnsi="Times New Roman" w:cs="Times New Roman"/>
          <w:sz w:val="24"/>
          <w:szCs w:val="24"/>
        </w:rPr>
        <w:t xml:space="preserve">, если в момент растяжения длина равняется </w:t>
      </w:r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D20144">
        <w:rPr>
          <w:rFonts w:ascii="Times New Roman" w:hAnsi="Times New Roman" w:cs="Times New Roman"/>
          <w:sz w:val="24"/>
          <w:szCs w:val="24"/>
        </w:rPr>
        <w:t xml:space="preserve">1, относительное удлинение равно </w:t>
      </w:r>
      <w:proofErr w:type="gramStart"/>
      <w:r w:rsidRPr="00D20144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proofErr w:type="gramEnd"/>
      <w:r w:rsidRPr="00D20144">
        <w:rPr>
          <w:rFonts w:ascii="Times New Roman" w:hAnsi="Times New Roman" w:cs="Times New Roman"/>
          <w:sz w:val="24"/>
          <w:szCs w:val="24"/>
        </w:rPr>
        <w:t>р%</w:t>
      </w:r>
      <w:proofErr w:type="spellEnd"/>
      <w:r w:rsidRPr="00D20144">
        <w:rPr>
          <w:rFonts w:ascii="Times New Roman" w:hAnsi="Times New Roman" w:cs="Times New Roman"/>
          <w:sz w:val="24"/>
          <w:szCs w:val="24"/>
        </w:rPr>
        <w:t>.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</w:t>
      </w:r>
    </w:p>
    <w:tbl>
      <w:tblPr>
        <w:tblW w:w="0" w:type="auto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№ варианта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proofErr w:type="gram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   (МПа)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1см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р%</w:t>
            </w:r>
            <w:proofErr w:type="spellEnd"/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3. Определить, какой из материалов обладает более высокой твердостью. </w:t>
      </w:r>
    </w:p>
    <w:p w:rsidR="00D20144" w:rsidRPr="00D20144" w:rsidRDefault="00D20144" w:rsidP="00D201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Ответ пояснить.</w:t>
      </w:r>
    </w:p>
    <w:tbl>
      <w:tblPr>
        <w:tblpPr w:leftFromText="180" w:rightFromText="180" w:vertAnchor="text" w:horzAnchor="page" w:tblpX="2013" w:tblpY="246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  <w:gridCol w:w="1701"/>
        <w:gridCol w:w="1701"/>
        <w:gridCol w:w="1701"/>
      </w:tblGrid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D201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(мм)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№1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D20144" w:rsidRPr="00D20144" w:rsidTr="004E6571"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Материал №2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D20144" w:rsidRPr="00D20144" w:rsidRDefault="00D20144" w:rsidP="004E65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144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</w:tbl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  <w:r w:rsidRPr="00D2014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20144" w:rsidRPr="00D20144" w:rsidRDefault="00D20144" w:rsidP="00D20144">
      <w:pPr>
        <w:rPr>
          <w:rFonts w:ascii="Times New Roman" w:hAnsi="Times New Roman" w:cs="Times New Roman"/>
          <w:sz w:val="24"/>
          <w:szCs w:val="24"/>
        </w:rPr>
      </w:pPr>
    </w:p>
    <w:p w:rsidR="00D20144" w:rsidRPr="00D20144" w:rsidRDefault="00D20144" w:rsidP="00D20144">
      <w:pPr>
        <w:spacing w:line="360" w:lineRule="auto"/>
        <w:rPr>
          <w:rStyle w:val="x-phmenubutton"/>
          <w:rFonts w:ascii="Times New Roman" w:hAnsi="Times New Roman" w:cs="Times New Roman"/>
          <w:b/>
          <w:sz w:val="24"/>
          <w:szCs w:val="24"/>
        </w:rPr>
      </w:pPr>
    </w:p>
    <w:p w:rsidR="00AF5700" w:rsidRDefault="00AF5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F5700" w:rsidRPr="00506B47" w:rsidRDefault="00AF5700" w:rsidP="00AF57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47">
        <w:rPr>
          <w:rFonts w:ascii="Times New Roman" w:hAnsi="Times New Roman" w:cs="Times New Roman"/>
          <w:b/>
          <w:sz w:val="24"/>
          <w:szCs w:val="24"/>
        </w:rPr>
        <w:lastRenderedPageBreak/>
        <w:t>Материаловедение</w:t>
      </w:r>
    </w:p>
    <w:p w:rsidR="00AF5700" w:rsidRPr="00506B47" w:rsidRDefault="00AF5700" w:rsidP="00AF57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47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proofErr w:type="spellStart"/>
      <w:r w:rsidRPr="00506B47">
        <w:rPr>
          <w:rFonts w:ascii="Times New Roman" w:hAnsi="Times New Roman" w:cs="Times New Roman"/>
          <w:b/>
          <w:sz w:val="24"/>
          <w:szCs w:val="24"/>
        </w:rPr>
        <w:t>Коротаева</w:t>
      </w:r>
      <w:proofErr w:type="spellEnd"/>
      <w:r w:rsidRPr="00506B47">
        <w:rPr>
          <w:rFonts w:ascii="Times New Roman" w:hAnsi="Times New Roman" w:cs="Times New Roman"/>
          <w:b/>
          <w:sz w:val="24"/>
          <w:szCs w:val="24"/>
        </w:rPr>
        <w:t xml:space="preserve"> В.Н.</w:t>
      </w:r>
    </w:p>
    <w:p w:rsidR="00AF5700" w:rsidRPr="00506B47" w:rsidRDefault="00AF5700" w:rsidP="00AF5700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19" w:history="1">
        <w:r w:rsidRPr="00506B47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</w:p>
    <w:p w:rsidR="00AF5700" w:rsidRPr="00506B47" w:rsidRDefault="00AF5700" w:rsidP="00AF57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47">
        <w:rPr>
          <w:rFonts w:ascii="Times New Roman" w:hAnsi="Times New Roman" w:cs="Times New Roman"/>
          <w:b/>
          <w:sz w:val="24"/>
          <w:szCs w:val="24"/>
        </w:rPr>
        <w:t xml:space="preserve">Задание для </w:t>
      </w:r>
      <w:r w:rsidRPr="00506B4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06B47">
        <w:rPr>
          <w:rFonts w:ascii="Times New Roman" w:hAnsi="Times New Roman" w:cs="Times New Roman"/>
          <w:b/>
          <w:sz w:val="24"/>
          <w:szCs w:val="24"/>
        </w:rPr>
        <w:t xml:space="preserve"> курса</w:t>
      </w:r>
    </w:p>
    <w:p w:rsidR="00AF5700" w:rsidRPr="00506B47" w:rsidRDefault="00AF5700" w:rsidP="00AF57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47">
        <w:rPr>
          <w:rFonts w:ascii="Times New Roman" w:hAnsi="Times New Roman" w:cs="Times New Roman"/>
          <w:b/>
          <w:sz w:val="24"/>
          <w:szCs w:val="24"/>
        </w:rPr>
        <w:t>Группа  ТЭО-22т</w:t>
      </w:r>
    </w:p>
    <w:p w:rsidR="00AF5700" w:rsidRPr="00506B47" w:rsidRDefault="00AF5700" w:rsidP="00AF57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47">
        <w:rPr>
          <w:rFonts w:ascii="Times New Roman" w:hAnsi="Times New Roman" w:cs="Times New Roman"/>
          <w:b/>
          <w:sz w:val="24"/>
          <w:szCs w:val="24"/>
        </w:rPr>
        <w:t>Выполнить в срок до 18 мая 2020г.</w:t>
      </w:r>
    </w:p>
    <w:p w:rsidR="00AF5700" w:rsidRPr="00506B47" w:rsidRDefault="00AF5700" w:rsidP="00AF5700">
      <w:pPr>
        <w:spacing w:before="100" w:beforeAutospacing="1" w:after="100" w:afterAutospacing="1" w:line="240" w:lineRule="auto"/>
        <w:outlineLvl w:val="2"/>
        <w:rPr>
          <w:rStyle w:val="x-phmenubutton"/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6B47">
        <w:rPr>
          <w:rFonts w:ascii="Times New Roman" w:hAnsi="Times New Roman" w:cs="Times New Roman"/>
          <w:sz w:val="24"/>
          <w:szCs w:val="24"/>
        </w:rPr>
        <w:t>Выполнить и сдать на проверку практическую работу № 7 по теме «</w:t>
      </w:r>
      <w:r w:rsidRPr="00506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Цветные металлы: расшифровка марок цветных металлов; применение цветных металлов</w:t>
      </w:r>
      <w:r w:rsidRPr="00506B47">
        <w:rPr>
          <w:rFonts w:ascii="Times New Roman" w:hAnsi="Times New Roman" w:cs="Times New Roman"/>
          <w:sz w:val="24"/>
          <w:szCs w:val="24"/>
        </w:rPr>
        <w:t xml:space="preserve">». Выполненную работу отправить по </w:t>
      </w:r>
      <w:r w:rsidRPr="00506B47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506B47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506B47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  <w:r w:rsidRPr="00506B47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в виде файла </w:t>
      </w:r>
      <w:r w:rsidRPr="00506B47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MS</w:t>
      </w:r>
      <w:r w:rsidRPr="00506B47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506B47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WORD</w:t>
      </w:r>
      <w:r w:rsidRPr="00506B47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или фотографий выполненной работы в тетради.</w:t>
      </w: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6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№7</w:t>
      </w:r>
    </w:p>
    <w:p w:rsidR="00AF5700" w:rsidRPr="00506B47" w:rsidRDefault="00AF5700" w:rsidP="00AF570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06B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Цветные металлы: расшифровка марок цветных металлов; применение цветных металлов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AF5700" w:rsidRPr="00506B47" w:rsidTr="008D3BC6">
        <w:trPr>
          <w:tblCellSpacing w:w="0" w:type="dxa"/>
        </w:trPr>
        <w:tc>
          <w:tcPr>
            <w:tcW w:w="9953" w:type="dxa"/>
            <w:vAlign w:val="center"/>
            <w:hideMark/>
          </w:tcPr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Цели работы: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изучить цветные металлы;</w:t>
            </w:r>
            <w:r w:rsidRPr="00506B4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научиться определять химический состав цветных металлов по их маркам; применение цветных металлов.</w:t>
            </w:r>
          </w:p>
          <w:p w:rsidR="00AF5700" w:rsidRPr="00506B47" w:rsidRDefault="00AF5700" w:rsidP="008D3BC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</w:t>
            </w:r>
          </w:p>
          <w:p w:rsidR="00AF5700" w:rsidRPr="00506B47" w:rsidRDefault="00AF5700" w:rsidP="008D3BC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ПОРЯДОК ВЫПОЛНЕНИЯ РАБОТЫ</w:t>
            </w:r>
          </w:p>
          <w:p w:rsidR="00AF5700" w:rsidRPr="00506B47" w:rsidRDefault="00AF5700" w:rsidP="00AF5700">
            <w:pPr>
              <w:pStyle w:val="a4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теоретические сведения.</w:t>
            </w:r>
          </w:p>
          <w:p w:rsidR="00AF5700" w:rsidRPr="00506B47" w:rsidRDefault="00AF5700" w:rsidP="00AF5700">
            <w:pPr>
              <w:pStyle w:val="a4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Определите химический состав сплавов.</w:t>
            </w:r>
          </w:p>
          <w:p w:rsidR="00AF5700" w:rsidRPr="00506B47" w:rsidRDefault="00AF5700" w:rsidP="00AF5700">
            <w:pPr>
              <w:pStyle w:val="a4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Выбрать применение цветных металлов и сплавов.</w:t>
            </w:r>
          </w:p>
          <w:p w:rsidR="00AF5700" w:rsidRPr="00506B47" w:rsidRDefault="00AF5700" w:rsidP="008D3BC6">
            <w:pPr>
              <w:pStyle w:val="a4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F5700" w:rsidRPr="00506B47" w:rsidRDefault="00AF5700" w:rsidP="00AF5700">
            <w:pPr>
              <w:pStyle w:val="a4"/>
              <w:numPr>
                <w:ilvl w:val="0"/>
                <w:numId w:val="5"/>
              </w:numPr>
              <w:spacing w:after="0" w:line="360" w:lineRule="auto"/>
              <w:ind w:hanging="2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Теоретические сведения</w:t>
            </w:r>
          </w:p>
          <w:p w:rsidR="00AF5700" w:rsidRPr="00506B47" w:rsidRDefault="00AF5700" w:rsidP="008D3BC6">
            <w:pPr>
              <w:spacing w:after="0" w:line="36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современном машиностроении, энергетике, радиоэлектронике и других отраслях народного хозяйства широкое применение находят цветные металлы и сплавы на их основе.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Цветные металлы и их сплавы обладают различными физико-химическими, механическими и технологическими свойствами, благодаря которым они нашли широкое применение: высокой устойчивостью против коррозии,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 теплопроводностью, 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способностью подвергаться различным видам обработки.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 Медь.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ГОСТ 859-2001 первичная техническая медь выпускается в виде катодов, слитков, полуфабрикатов, прутков, которые перерабатываются в круглые, квадратные, шестигранные горячекатаные и тянутые ленты, труб, проволоки электротехнической, фольги медной и рулонной и электролитической и медных порошков. Медь в этой продукции в зависимости от массовой доли примесей выпускается следующих марок: М00А, М00БК, М0А, М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МБ, М1, М2, М2Р, М3, М3Р, М4. В  маркировке первичной технической меди приняты следующие обозначения: М – медь; цифры от 00 до 4 – массовая доля естественных примесей от 0,01 до 1,00 %; Б –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бескислородная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раскисленная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– анодная, К – катодная.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Латуни.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Сплавы меди с цинком называются латунями. 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По сравнению с медью латунь обладает более высокой прочностью, твердостью, упругостью, коррозионной стойкостью, меньшей пластичностью и высокими технологическими свойствами (литейными свойствами,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деформируемостью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обрабатываемостью резанием).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По ГОСТ 15527-70 латунь выпускается в виде проволоки, лент, полос, полос, труб, тянутых и прессованных изделий в отожженном и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нагартованном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состоянии.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Простые латуни состоят из меди и цинка. 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Марки простых латуней: Л96, Л90, Л85, Л80, Л70, Л68, Л63, Л60. Латуни маркируются буквой Л – латунь, после которой стоят цифры, указывающие содержание в ней меди в процентах. Например, Л63 означает, что латунь состоит из 63% меди и 37% цинка.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Сложные латуни состоят из меди, цинка, алюминия, железа, марганца, никеля, олова, свинца и других химических элементов. По ГОСТ 15527-70 выпускаются следующие марки сложных латуней: ЛА77-2, ЛАЖ60-1-1, ЛАМш59-3-2, ЛАНКМц75-2-2,5-0,5-0,5, ЛЖМц59-1-1, ЛЖС58-1-1, ЛН65-5, ЛЖц58-2, ЛМцА57-1-1, ЛО90-1, ЛО70-1, ЛО62-1, ЛО60-1, ЛС63-3, ЛС74-3, ЛС74-3, ЛС64-3, ЛС60-1, ЛС59-1, ЛС59-3, ЛС74-3, ЛМш68-0,05.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Сложные латуни маркируются буквой Л – латунь, после которой следуют буквы, обозначающие легирующие элементы: А – алюминий, Ж – железо,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марганец, К – кремний, 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свинец, О – олово,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Мш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мышьяк, Н – никель. Первые цифры, стоящие за буквами, обозначают массовую долю меди в процентах, последующие цифры – массовую долю компонентов в процентах в той последовательности, в какой они приведены в буквенной части условного обозначения. Количество цинка определяется по разности. Например, латунь марки ЛС60-1 имеет следующее содержание компонентов: 60% меди, 1% свинца, 39% цинка.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           Приведенные марки сложных латуней обрабатываются давлением. Кроме того, выпускается большая группа литейных латуней в виде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чушек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(ГОСТ 1020-77) следующих марок: ЛС, ЛСД, ЛС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ЛОС, ЛК, ЛК1, ЛК2, ЛКС,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ЛМцС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ЛМцЖ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ЛЖ,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ЛАЖМц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Бронзы.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Бронзами называются сплавы меди с оловом и другими химическими элементами. По способу переработки различают литейные и деформируемые бронзы, по химическому составу –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оловянистые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безоловянистые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Оловянистые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бронзы (ГОСТ 613-79) выпускаются в виде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чушек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следующих марок: БрО3Ц12С5, БрО3ЦТС5Н1, БрО4Ц4С17, БрО5Ц5С5, БрО5С25, БрО6Ц6С3, БрО8Ц4, БрО10Ф01, БрО10Ц2, БрО10С10, БрО4Ц7С5.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Безоловянистые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бронзы (ГОСТ493-79) выпускаются в виде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чушек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последующего литья следующих марок: БрА9Мц2Л, БрА10Мц2Л, БрА9ЖЗЛ, БрА10Ж3Мц2, БрА10Ж4Н4Л, БрА11Ж6Н6, БрА9Ж4Н4Мц1, БрС30, БрА71Мц15Ж3Н2Ц2, БрСу3НЦ3С20Ф.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Маркируют бронзы буквами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бронза, за которыми следуют буквы, обозначающие легирующие элементы, введенные в бронзу: А – алюминий, Ж – железо, Н – никель, С – свинец, Су – сурьма, 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цинк, Ф – фосфор, и далее цифры, показывающие содержание этих элементов в процентах. Количество меди определяется по разности. 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Алюминий.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ГОСТ 11069-2001 в зависимости от химической чистоты выпускается первичный алюминий трех групп: особой чистоты (А999), высокой чистоты (А995, А99, А97, А95), технической чистоты (А85, А8, А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А7Е, А6, А5, А5Е, АО). В маркировке первичного алюминия цифры соответствуют массовой доле чистого алюминия. Например, марка алюминия А999 означает, что массовая доля чистого алюминия составляет 99,999%, примесей не более 0,001%.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По ГОСТ 2685-75 литейные алюминиевые сплавы выпускаются следующих групп и марок: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- сплавы на основе системы алюминий – кремний  - АЛ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АЛ4, АЛ4-1, АЛ-9, АЛ9-1, АЛ-34, АК9, АК7;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- сплавы на основе системы алюминий – кремний – медь – АЛ3, АЛ5, АЛ5-1, АЛ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АЛ32 и др.;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- сплавы на основе системы алюминий – медь – АЛ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АЛ19, АЛ33;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- сплавы на основе системы алюминий – магний – АЛ8, АЛ13, АЛ22, АЛ23, АЛ23-1, АЛ27, АЛ27-1, АЛ28;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- сплавы на основе системы алюминий и прочие компоненты – АЛ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АЛ11, АЛ21, АЛ24, АЛ25, АЛ30 и др.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Литейные алюминиевые сплавы идут на изготовление фасонных отливок, работающих при различных нагрузках: корпусов приборов, кронштейнов, блоков 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цилиндров, головок цилиндров, поршней и т.д.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Разновидностью деформируемых алюминиевых сплавов являются силумины, которые иногда также применяются в качестве литейных сплавов. Сплавы в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чушках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используются для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подшихтовки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выплавке деформируемых сплавов, сплавы в слитках – для обработки давлением и в виде готовых изделий, полученных обработкой давлением в горячем и холодном состоянии: прутки, фасонные профили, трубы, листы, ленты, полосы, поковки, штамповки и проволока.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Деформируемые алюминиевые сплавы,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неупрочняемые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термической обработкой (ММ, М, ДМН, АМ4С, АМг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АМг2, АМг3, АМг4, АМг4,5,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АМгВС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АМг5, АМг6), - это группы сплавов системы алюминий – марганец и сплавы системы алюминий – магний, так называемые сплавы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АМг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Дюралюминий (Д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Д16, В65, Д18, В95 и др.) – это наиболее распространенный представитель деформируемых алюминиевых сплавов, упрочняемых термической обработкой.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Алюминиевые сплавы для поковок и штамповок (АК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АК4-1, АК5, АК6, АК8) обладают высокой прочностью, твердостью, а также пластичностью в горячем состоянии.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Магний.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зависимости от массовой доли примесей по ГОСТ 804-95 выпускается первичный магний следующих марок: Мг96 (99,96% магния), Мг95 (99,95% магния), Мг90 (99,90% магния). В состав примесей входят такие химические элементы, как железо, алюминий, марганец, кремний, никель, медь.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По ГОСТ 2856-79 выпускаются следующие магниевые сплавы для производства фасонных отливок в виде 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чушек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МЛ3, МЛ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МЛ4пч, МЛ5, МЛ5пч, МЛ6, МЛ8, МЛ9, МЛ10, МЛ11, МЛ12, МЛ15, МЛ19 (</w:t>
            </w:r>
            <w:proofErr w:type="spell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</w:t>
            </w:r>
            <w:proofErr w:type="spell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повышенной чистоты).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Из этих сплавов получают фасонные отливки сложной формы.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Литейные магниевые сплавы применяют для изготовления деталей в самолетостроении и приборостроении  (арматура, штурвалы, корпуса приборов и др.).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К деформируемым магниевым сплавам относятся сплавы на основе алюминия, цинка, марганца, циркония с различной степенью легирования. 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По ГОСТ 14957-76 выпускаются следующие марки магниевых деформируемых сплавов: МА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МА2, МА5, МА8, МА11, МА13, МА14, ВМД1.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 Магниевые деформируемые сплавы идут на изготовление различных деталей в авиационной, автомобильной промышленности и станкостроении: масло- и бензобаки, арматура топливных, гидравлических и масляных систем, обшивка самолетов, детали грузоподъемных машин, автомобилей и др.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       </w:t>
            </w:r>
            <w:r w:rsidRPr="00506B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Титан.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зависимости от массовой доли примесей выпускают технический титан следующих марок: ВТ1-00, ВТ1-0, ВТ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(ГОСТ 19807-74).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       Титановые литейные сплавы выпускают следующих марок: ВТ</w:t>
            </w:r>
            <w:proofErr w:type="gramStart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ВТ5Л, ВТ3-1Л, ВТ1Л, ВТ21Л. Титановые     литейные идут на изготовление фасонных отливок различной формы и труб. </w:t>
            </w:r>
          </w:p>
          <w:p w:rsidR="00AF5700" w:rsidRPr="00506B47" w:rsidRDefault="00AF5700" w:rsidP="008D3BC6">
            <w:pPr>
              <w:spacing w:after="0" w:line="360" w:lineRule="auto"/>
              <w:ind w:firstLine="85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      Определите химический состав</w:t>
            </w: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0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сплавов:</w:t>
            </w:r>
          </w:p>
          <w:p w:rsidR="00AF5700" w:rsidRPr="00506B47" w:rsidRDefault="00AF5700" w:rsidP="008D3BC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Л63, Л85, Л90, Л96; ЛАЖ60-1-1Л, ЛА77-2, ЛО70-1, ЛМцЖ52-4-1, ЛА67-2,5.БрОЦСН3-7-5-1, БрАЖ9-4, БрАЖН10-4-4Л, БрАЖМц10-3-1, БрОС8-12, БрБН1-7, БрКМц3-1.</w:t>
            </w:r>
          </w:p>
          <w:p w:rsidR="00AF5700" w:rsidRPr="00506B47" w:rsidRDefault="00AF5700" w:rsidP="008D3BC6">
            <w:pPr>
              <w:spacing w:after="0" w:line="360" w:lineRule="auto"/>
              <w:ind w:left="85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0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      Выбрать применение цветных металлов и сплавов </w:t>
            </w:r>
          </w:p>
          <w:p w:rsidR="00AF5700" w:rsidRPr="00506B47" w:rsidRDefault="00AF5700" w:rsidP="008D3BC6">
            <w:pPr>
              <w:spacing w:after="0" w:line="36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F5700" w:rsidRPr="00506B47" w:rsidRDefault="00AF5700" w:rsidP="00AF5700">
      <w:pPr>
        <w:rPr>
          <w:rFonts w:ascii="Times New Roman" w:hAnsi="Times New Roman" w:cs="Times New Roman"/>
          <w:sz w:val="24"/>
          <w:szCs w:val="24"/>
        </w:rPr>
      </w:pPr>
    </w:p>
    <w:p w:rsidR="00AF5700" w:rsidRPr="00506B47" w:rsidRDefault="00AF5700" w:rsidP="00AF5700">
      <w:pPr>
        <w:rPr>
          <w:sz w:val="24"/>
          <w:szCs w:val="24"/>
        </w:rPr>
      </w:pPr>
    </w:p>
    <w:p w:rsidR="00AF5700" w:rsidRDefault="00AF5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lastRenderedPageBreak/>
        <w:t>Материаловедение</w:t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 xml:space="preserve">Преподаватель </w:t>
      </w:r>
      <w:proofErr w:type="spellStart"/>
      <w:r w:rsidRPr="000E3A4B">
        <w:rPr>
          <w:rFonts w:ascii="Times New Roman" w:hAnsi="Times New Roman" w:cs="Times New Roman"/>
          <w:b/>
          <w:sz w:val="24"/>
          <w:szCs w:val="24"/>
        </w:rPr>
        <w:t>Коротаева</w:t>
      </w:r>
      <w:proofErr w:type="spellEnd"/>
      <w:r w:rsidRPr="000E3A4B">
        <w:rPr>
          <w:rFonts w:ascii="Times New Roman" w:hAnsi="Times New Roman" w:cs="Times New Roman"/>
          <w:b/>
          <w:sz w:val="24"/>
          <w:szCs w:val="24"/>
        </w:rPr>
        <w:t xml:space="preserve"> В.Н.</w:t>
      </w:r>
    </w:p>
    <w:p w:rsidR="00AF5700" w:rsidRPr="000E3A4B" w:rsidRDefault="00AF5700" w:rsidP="00AF5700">
      <w:pPr>
        <w:spacing w:after="0"/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21" w:history="1">
        <w:r w:rsidRPr="000E3A4B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 xml:space="preserve">Задание для </w:t>
      </w:r>
      <w:r w:rsidRPr="000E3A4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0E3A4B">
        <w:rPr>
          <w:rFonts w:ascii="Times New Roman" w:hAnsi="Times New Roman" w:cs="Times New Roman"/>
          <w:b/>
          <w:sz w:val="24"/>
          <w:szCs w:val="24"/>
        </w:rPr>
        <w:t xml:space="preserve"> курса</w:t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Группа  ТЭО-22т</w:t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Выполнить в срок до 20 мая 2020</w:t>
      </w:r>
    </w:p>
    <w:p w:rsidR="00AF5700" w:rsidRDefault="00AF5700" w:rsidP="00AF5700">
      <w:pPr>
        <w:spacing w:after="0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r w:rsidRPr="000E3A4B">
        <w:rPr>
          <w:rFonts w:ascii="Times New Roman" w:hAnsi="Times New Roman" w:cs="Times New Roman"/>
          <w:sz w:val="24"/>
          <w:szCs w:val="24"/>
        </w:rPr>
        <w:t>Выполнить и сдать на проверку практическую работу № 8 по теме «</w:t>
      </w:r>
      <w:r w:rsidRPr="000E3A4B">
        <w:rPr>
          <w:rFonts w:ascii="Times New Roman" w:hAnsi="Times New Roman" w:cs="Times New Roman"/>
          <w:b/>
          <w:sz w:val="24"/>
          <w:szCs w:val="24"/>
        </w:rPr>
        <w:t>Определение физических свой</w:t>
      </w:r>
      <w:proofErr w:type="gramStart"/>
      <w:r w:rsidRPr="000E3A4B">
        <w:rPr>
          <w:rFonts w:ascii="Times New Roman" w:hAnsi="Times New Roman" w:cs="Times New Roman"/>
          <w:b/>
          <w:sz w:val="24"/>
          <w:szCs w:val="24"/>
        </w:rPr>
        <w:t>ств цв</w:t>
      </w:r>
      <w:proofErr w:type="gramEnd"/>
      <w:r w:rsidRPr="000E3A4B">
        <w:rPr>
          <w:rFonts w:ascii="Times New Roman" w:hAnsi="Times New Roman" w:cs="Times New Roman"/>
          <w:b/>
          <w:sz w:val="24"/>
          <w:szCs w:val="24"/>
        </w:rPr>
        <w:t>етных металлов по марке</w:t>
      </w:r>
      <w:r w:rsidRPr="000E3A4B">
        <w:rPr>
          <w:rFonts w:ascii="Times New Roman" w:hAnsi="Times New Roman" w:cs="Times New Roman"/>
          <w:sz w:val="24"/>
          <w:szCs w:val="24"/>
        </w:rPr>
        <w:t xml:space="preserve">». Выполненную работу отправить по </w:t>
      </w:r>
      <w:r w:rsidRPr="000E3A4B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0E3A4B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0E3A4B">
          <w:rPr>
            <w:rStyle w:val="a3"/>
            <w:rFonts w:ascii="Times New Roman" w:hAnsi="Times New Roman" w:cs="Times New Roman"/>
            <w:iCs/>
            <w:sz w:val="24"/>
            <w:szCs w:val="24"/>
          </w:rPr>
          <w:t>korotaeva@vemst.ru</w:t>
        </w:r>
      </w:hyperlink>
      <w:r w:rsidRPr="000E3A4B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в виде файла </w:t>
      </w:r>
      <w:r w:rsidRPr="000E3A4B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MS</w:t>
      </w:r>
      <w:r w:rsidRPr="000E3A4B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0E3A4B">
        <w:rPr>
          <w:rStyle w:val="x-phmenubutton"/>
          <w:rFonts w:ascii="Times New Roman" w:hAnsi="Times New Roman" w:cs="Times New Roman"/>
          <w:iCs/>
          <w:sz w:val="24"/>
          <w:szCs w:val="24"/>
          <w:lang w:val="en-US"/>
        </w:rPr>
        <w:t>WORD</w:t>
      </w:r>
      <w:r w:rsidRPr="000E3A4B"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или фотографий выполненной работы в тетради.</w:t>
      </w:r>
    </w:p>
    <w:p w:rsidR="00AF5700" w:rsidRDefault="00AF5700" w:rsidP="00AF5700">
      <w:pPr>
        <w:spacing w:after="0"/>
        <w:rPr>
          <w:rStyle w:val="x-phmenubutton"/>
          <w:rFonts w:ascii="Times New Roman" w:hAnsi="Times New Roman" w:cs="Times New Roman"/>
          <w:iCs/>
          <w:sz w:val="24"/>
          <w:szCs w:val="24"/>
        </w:rPr>
      </w:pPr>
    </w:p>
    <w:p w:rsidR="00AF5700" w:rsidRDefault="00AF5700" w:rsidP="00AF5700">
      <w:pPr>
        <w:spacing w:after="0"/>
        <w:rPr>
          <w:rStyle w:val="x-phmenubutton"/>
          <w:rFonts w:ascii="Times New Roman" w:hAnsi="Times New Roman" w:cs="Times New Roman"/>
          <w:iCs/>
          <w:sz w:val="24"/>
          <w:szCs w:val="24"/>
        </w:rPr>
      </w:pPr>
    </w:p>
    <w:p w:rsidR="00AF5700" w:rsidRDefault="00AF5700" w:rsidP="00AF5700">
      <w:pPr>
        <w:spacing w:after="0"/>
        <w:rPr>
          <w:rStyle w:val="x-phmenubutton"/>
          <w:rFonts w:ascii="Times New Roman" w:hAnsi="Times New Roman" w:cs="Times New Roman"/>
          <w:iCs/>
          <w:sz w:val="24"/>
          <w:szCs w:val="24"/>
        </w:rPr>
      </w:pPr>
    </w:p>
    <w:p w:rsidR="00AF5700" w:rsidRPr="000E3A4B" w:rsidRDefault="00AF5700" w:rsidP="00AF5700">
      <w:pPr>
        <w:spacing w:after="0"/>
        <w:rPr>
          <w:rStyle w:val="x-phmenubutton"/>
          <w:rFonts w:ascii="Times New Roman" w:hAnsi="Times New Roman" w:cs="Times New Roman"/>
          <w:iCs/>
          <w:sz w:val="24"/>
          <w:szCs w:val="24"/>
        </w:rPr>
      </w:pPr>
    </w:p>
    <w:p w:rsidR="00AF5700" w:rsidRPr="000E3A4B" w:rsidRDefault="00AF5700" w:rsidP="00AF5700">
      <w:pPr>
        <w:spacing w:after="0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Практическая работа №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Определение физических свой</w:t>
      </w:r>
      <w:proofErr w:type="gramStart"/>
      <w:r w:rsidRPr="000E3A4B">
        <w:rPr>
          <w:rFonts w:ascii="Times New Roman" w:hAnsi="Times New Roman" w:cs="Times New Roman"/>
          <w:b/>
          <w:sz w:val="24"/>
          <w:szCs w:val="24"/>
        </w:rPr>
        <w:t>ств цв</w:t>
      </w:r>
      <w:proofErr w:type="gramEnd"/>
      <w:r w:rsidRPr="000E3A4B">
        <w:rPr>
          <w:rFonts w:ascii="Times New Roman" w:hAnsi="Times New Roman" w:cs="Times New Roman"/>
          <w:b/>
          <w:sz w:val="24"/>
          <w:szCs w:val="24"/>
        </w:rPr>
        <w:t>етных металлов по марке</w:t>
      </w:r>
    </w:p>
    <w:p w:rsidR="00AF5700" w:rsidRPr="000E3A4B" w:rsidRDefault="00AF5700" w:rsidP="00AF5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b/>
          <w:i/>
          <w:sz w:val="24"/>
          <w:szCs w:val="24"/>
        </w:rPr>
        <w:t>Цель работы:</w:t>
      </w:r>
      <w:r w:rsidRPr="000E3A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3A4B">
        <w:rPr>
          <w:rFonts w:ascii="Times New Roman" w:hAnsi="Times New Roman" w:cs="Times New Roman"/>
          <w:sz w:val="24"/>
          <w:szCs w:val="24"/>
        </w:rPr>
        <w:t>закрепить знания марок цветных металлов, навыков определения физических свойств  по марке с использованием справочной литературы.</w:t>
      </w:r>
    </w:p>
    <w:p w:rsidR="00AF5700" w:rsidRPr="000E3A4B" w:rsidRDefault="00AF5700" w:rsidP="00AF5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b/>
          <w:i/>
          <w:sz w:val="24"/>
          <w:szCs w:val="24"/>
        </w:rPr>
        <w:t>Оборудование</w:t>
      </w:r>
      <w:r w:rsidRPr="000E3A4B">
        <w:rPr>
          <w:rFonts w:ascii="Times New Roman" w:hAnsi="Times New Roman" w:cs="Times New Roman"/>
          <w:i/>
          <w:sz w:val="24"/>
          <w:szCs w:val="24"/>
        </w:rPr>
        <w:t>:</w:t>
      </w:r>
      <w:r w:rsidRPr="000E3A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3A4B">
        <w:rPr>
          <w:rFonts w:ascii="Times New Roman" w:hAnsi="Times New Roman" w:cs="Times New Roman"/>
          <w:sz w:val="24"/>
          <w:szCs w:val="24"/>
        </w:rPr>
        <w:t>образцы цветных металлов, справочная литература.</w:t>
      </w:r>
    </w:p>
    <w:p w:rsidR="00AF5700" w:rsidRPr="000E3A4B" w:rsidRDefault="00AF5700" w:rsidP="00AF57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ПОРЯДОК ВЫПОЛНЕНИЯ</w:t>
      </w: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F5700" w:rsidRPr="000E3A4B" w:rsidRDefault="00AF5700" w:rsidP="00AF5700">
      <w:pPr>
        <w:pStyle w:val="a4"/>
        <w:numPr>
          <w:ilvl w:val="0"/>
          <w:numId w:val="6"/>
        </w:numPr>
        <w:spacing w:after="0"/>
        <w:jc w:val="both"/>
      </w:pPr>
      <w:r w:rsidRPr="000E3A4B">
        <w:t>Определить вид цветных металлов и сплавов по классификации.</w:t>
      </w:r>
    </w:p>
    <w:p w:rsidR="00AF5700" w:rsidRPr="000E3A4B" w:rsidRDefault="00AF5700" w:rsidP="00AF5700">
      <w:pPr>
        <w:pStyle w:val="a4"/>
        <w:numPr>
          <w:ilvl w:val="0"/>
          <w:numId w:val="6"/>
        </w:numPr>
        <w:spacing w:after="0"/>
        <w:jc w:val="both"/>
      </w:pPr>
      <w:r w:rsidRPr="000E3A4B">
        <w:t xml:space="preserve">Расшифровать указанные марки цветных металлов и сплавов, определить физические свойства. </w:t>
      </w:r>
    </w:p>
    <w:p w:rsidR="00AF5700" w:rsidRPr="000E3A4B" w:rsidRDefault="00AF5700" w:rsidP="00AF5700">
      <w:pPr>
        <w:pStyle w:val="a4"/>
        <w:numPr>
          <w:ilvl w:val="0"/>
          <w:numId w:val="6"/>
        </w:numPr>
        <w:spacing w:after="0"/>
        <w:jc w:val="both"/>
      </w:pPr>
      <w:r w:rsidRPr="000E3A4B">
        <w:t>Привести примеры применения данных марок цветных металлов и сплавов для изготовления деталей, агрегатов и узлов автотранспортных средств.</w:t>
      </w:r>
    </w:p>
    <w:p w:rsidR="00AF5700" w:rsidRPr="000E3A4B" w:rsidRDefault="00AF5700" w:rsidP="00AF5700">
      <w:pPr>
        <w:pStyle w:val="a4"/>
        <w:numPr>
          <w:ilvl w:val="0"/>
          <w:numId w:val="6"/>
        </w:numPr>
        <w:spacing w:after="0"/>
        <w:jc w:val="both"/>
      </w:pPr>
      <w:r w:rsidRPr="000E3A4B">
        <w:t>Оформить отчет.</w:t>
      </w:r>
    </w:p>
    <w:p w:rsidR="00AF5700" w:rsidRPr="000E3A4B" w:rsidRDefault="00AF5700" w:rsidP="00AF5700">
      <w:pPr>
        <w:pStyle w:val="a4"/>
        <w:numPr>
          <w:ilvl w:val="0"/>
          <w:numId w:val="6"/>
        </w:numPr>
        <w:spacing w:after="0"/>
        <w:jc w:val="both"/>
      </w:pPr>
      <w:r w:rsidRPr="000E3A4B">
        <w:t>Ответить на вопросы.</w:t>
      </w:r>
    </w:p>
    <w:p w:rsidR="00AF5700" w:rsidRPr="000E3A4B" w:rsidRDefault="00AF5700" w:rsidP="00AF5700">
      <w:pPr>
        <w:pStyle w:val="a4"/>
        <w:jc w:val="center"/>
      </w:pPr>
      <w:r w:rsidRPr="000E3A4B">
        <w:rPr>
          <w:b/>
        </w:rPr>
        <w:t>Отчет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2"/>
        <w:gridCol w:w="2438"/>
        <w:gridCol w:w="2660"/>
        <w:gridCol w:w="2380"/>
      </w:tblGrid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Маркировка цветных металлов и сплавов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Вид цветных металлов и сплавов по классификации</w:t>
            </w: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Расшифровка марок цветных металлов и сплавов, определение физических  свойств</w:t>
            </w: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</w:t>
            </w: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Л 90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Л 68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ЛАЖ 60-1-1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ЛЖМц</w:t>
            </w:r>
            <w:proofErr w:type="spellEnd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59-1-1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ЛО 90-1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БрОФ</w:t>
            </w:r>
            <w:proofErr w:type="spellEnd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6,5-0,4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БрОЗЦ</w:t>
            </w:r>
            <w:proofErr w:type="spellEnd"/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12С5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700" w:rsidRPr="000E3A4B" w:rsidTr="008D3BC6">
        <w:tc>
          <w:tcPr>
            <w:tcW w:w="2092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3A4B">
              <w:rPr>
                <w:rFonts w:ascii="Times New Roman" w:hAnsi="Times New Roman" w:cs="Times New Roman"/>
                <w:b/>
                <w:sz w:val="24"/>
                <w:szCs w:val="24"/>
              </w:rPr>
              <w:t>АЛ 9</w:t>
            </w:r>
          </w:p>
        </w:tc>
        <w:tc>
          <w:tcPr>
            <w:tcW w:w="2438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AF5700" w:rsidRPr="000E3A4B" w:rsidRDefault="00AF5700" w:rsidP="008D3BC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700" w:rsidRPr="000E3A4B" w:rsidRDefault="00AF5700" w:rsidP="00AF5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A4B">
        <w:rPr>
          <w:rFonts w:ascii="Times New Roman" w:hAnsi="Times New Roman" w:cs="Times New Roman"/>
          <w:b/>
          <w:sz w:val="24"/>
          <w:szCs w:val="24"/>
        </w:rPr>
        <w:t>Контрольные вопросы:</w:t>
      </w:r>
    </w:p>
    <w:p w:rsidR="00AF5700" w:rsidRPr="000E3A4B" w:rsidRDefault="00AF5700" w:rsidP="00AF570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sz w:val="24"/>
          <w:szCs w:val="24"/>
        </w:rPr>
        <w:t>Что называется силумином?</w:t>
      </w:r>
    </w:p>
    <w:p w:rsidR="00AF5700" w:rsidRPr="000E3A4B" w:rsidRDefault="00AF5700" w:rsidP="00AF570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sz w:val="24"/>
          <w:szCs w:val="24"/>
        </w:rPr>
        <w:t>Что называется бронзой?</w:t>
      </w:r>
    </w:p>
    <w:p w:rsidR="00AF5700" w:rsidRPr="000E3A4B" w:rsidRDefault="00AF5700" w:rsidP="00AF5700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3A4B">
        <w:rPr>
          <w:rFonts w:ascii="Times New Roman" w:hAnsi="Times New Roman" w:cs="Times New Roman"/>
          <w:sz w:val="24"/>
          <w:szCs w:val="24"/>
        </w:rPr>
        <w:t>Какие сплавы используют в качестве антифрикционных материалов?</w:t>
      </w:r>
    </w:p>
    <w:sectPr w:rsidR="00AF5700" w:rsidRPr="000E3A4B" w:rsidSect="00AF5700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1FA"/>
    <w:multiLevelType w:val="hybridMultilevel"/>
    <w:tmpl w:val="F4D680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9B40C0E"/>
    <w:multiLevelType w:val="hybridMultilevel"/>
    <w:tmpl w:val="285E0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B4A3B"/>
    <w:multiLevelType w:val="hybridMultilevel"/>
    <w:tmpl w:val="E8D0FD38"/>
    <w:lvl w:ilvl="0" w:tplc="386C01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7A1ED3"/>
    <w:multiLevelType w:val="multilevel"/>
    <w:tmpl w:val="561859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0"/>
        </w:tabs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2160"/>
      </w:pPr>
      <w:rPr>
        <w:rFonts w:hint="default"/>
      </w:rPr>
    </w:lvl>
  </w:abstractNum>
  <w:abstractNum w:abstractNumId="4">
    <w:nsid w:val="53077727"/>
    <w:multiLevelType w:val="multilevel"/>
    <w:tmpl w:val="BCB4FCF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90"/>
        </w:tabs>
        <w:ind w:left="1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85"/>
        </w:tabs>
        <w:ind w:left="23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20"/>
        </w:tabs>
        <w:ind w:left="2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15"/>
        </w:tabs>
        <w:ind w:left="36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2160"/>
      </w:pPr>
      <w:rPr>
        <w:rFonts w:hint="default"/>
      </w:rPr>
    </w:lvl>
  </w:abstractNum>
  <w:abstractNum w:abstractNumId="5">
    <w:nsid w:val="540C0FD6"/>
    <w:multiLevelType w:val="hybridMultilevel"/>
    <w:tmpl w:val="03D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20C68"/>
    <w:multiLevelType w:val="hybridMultilevel"/>
    <w:tmpl w:val="A06CD27E"/>
    <w:lvl w:ilvl="0" w:tplc="3476EBD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144"/>
    <w:rsid w:val="004E486D"/>
    <w:rsid w:val="0094662D"/>
    <w:rsid w:val="009D7CDA"/>
    <w:rsid w:val="00AF5700"/>
    <w:rsid w:val="00D20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144"/>
  </w:style>
  <w:style w:type="paragraph" w:styleId="1">
    <w:name w:val="heading 1"/>
    <w:basedOn w:val="a"/>
    <w:next w:val="a"/>
    <w:link w:val="10"/>
    <w:qFormat/>
    <w:rsid w:val="00D2014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2014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D20144"/>
  </w:style>
  <w:style w:type="character" w:styleId="a3">
    <w:name w:val="Hyperlink"/>
    <w:basedOn w:val="a0"/>
    <w:uiPriority w:val="99"/>
    <w:unhideWhenUsed/>
    <w:rsid w:val="00D2014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20144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D20144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0144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5">
    <w:name w:val="Body Text Indent"/>
    <w:basedOn w:val="a"/>
    <w:link w:val="a6"/>
    <w:semiHidden/>
    <w:rsid w:val="00D20144"/>
    <w:pPr>
      <w:spacing w:after="0" w:line="240" w:lineRule="auto"/>
      <w:ind w:left="480" w:hanging="480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D20144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7">
    <w:name w:val="Body Text"/>
    <w:basedOn w:val="a"/>
    <w:link w:val="a8"/>
    <w:semiHidden/>
    <w:rsid w:val="00D20144"/>
    <w:pPr>
      <w:tabs>
        <w:tab w:val="left" w:pos="3720"/>
      </w:tabs>
      <w:spacing w:after="0" w:line="360" w:lineRule="auto"/>
    </w:pPr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D20144"/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paragraph" w:customStyle="1" w:styleId="11">
    <w:name w:val="Стиль1"/>
    <w:basedOn w:val="1"/>
    <w:link w:val="12"/>
    <w:qFormat/>
    <w:rsid w:val="00D20144"/>
    <w:pPr>
      <w:spacing w:line="360" w:lineRule="auto"/>
      <w:jc w:val="center"/>
    </w:pPr>
    <w:rPr>
      <w:b/>
      <w:bCs/>
    </w:rPr>
  </w:style>
  <w:style w:type="character" w:customStyle="1" w:styleId="12">
    <w:name w:val="Стиль1 Знак"/>
    <w:basedOn w:val="10"/>
    <w:link w:val="11"/>
    <w:rsid w:val="00D2014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20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0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21" Type="http://schemas.openxmlformats.org/officeDocument/2006/relationships/hyperlink" Target="mailto:korotaeva@vemst.ru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hyperlink" Target="mailto:korotaeva@vemst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hyperlink" Target="mailto:korotaeva@vemst.ru" TargetMode="Externa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hyperlink" Target="mailto:korota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2372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2020-05-15T10:38:00Z</dcterms:created>
  <dcterms:modified xsi:type="dcterms:W3CDTF">2020-05-15T10:38:00Z</dcterms:modified>
</cp:coreProperties>
</file>