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502" w:rsidRPr="005C2502" w:rsidRDefault="005C2502" w:rsidP="005C2502">
      <w:pPr>
        <w:pStyle w:val="a3"/>
        <w:jc w:val="center"/>
        <w:rPr>
          <w:b/>
          <w:color w:val="000000"/>
          <w:sz w:val="27"/>
          <w:szCs w:val="27"/>
        </w:rPr>
      </w:pPr>
      <w:r w:rsidRPr="005C2502">
        <w:rPr>
          <w:b/>
          <w:color w:val="000000"/>
          <w:sz w:val="27"/>
          <w:szCs w:val="27"/>
        </w:rPr>
        <w:t>Материаловедение</w:t>
      </w:r>
    </w:p>
    <w:p w:rsidR="005C2502" w:rsidRPr="005C2502" w:rsidRDefault="005C2502" w:rsidP="005C2502">
      <w:pPr>
        <w:pStyle w:val="a3"/>
        <w:jc w:val="center"/>
        <w:rPr>
          <w:b/>
          <w:color w:val="000000"/>
        </w:rPr>
      </w:pPr>
      <w:r w:rsidRPr="005C2502">
        <w:rPr>
          <w:b/>
          <w:color w:val="000000"/>
        </w:rPr>
        <w:t xml:space="preserve">Преподаватель </w:t>
      </w:r>
      <w:proofErr w:type="spellStart"/>
      <w:r w:rsidRPr="005C2502">
        <w:rPr>
          <w:b/>
          <w:color w:val="000000"/>
        </w:rPr>
        <w:t>Коротаева</w:t>
      </w:r>
      <w:proofErr w:type="spellEnd"/>
      <w:r w:rsidRPr="005C2502">
        <w:rPr>
          <w:b/>
          <w:color w:val="000000"/>
        </w:rPr>
        <w:t xml:space="preserve"> В.Н.</w:t>
      </w:r>
    </w:p>
    <w:p w:rsidR="005C2502" w:rsidRPr="005C2502" w:rsidRDefault="008D49F1" w:rsidP="005C2502">
      <w:pPr>
        <w:pStyle w:val="a3"/>
        <w:jc w:val="center"/>
        <w:rPr>
          <w:color w:val="000000"/>
        </w:rPr>
      </w:pPr>
      <w:hyperlink r:id="rId5" w:history="1">
        <w:r w:rsidR="005C2502" w:rsidRPr="005C2502">
          <w:rPr>
            <w:rStyle w:val="a4"/>
          </w:rPr>
          <w:t>korotaeva@vemst.ru</w:t>
        </w:r>
      </w:hyperlink>
    </w:p>
    <w:p w:rsidR="005C2502" w:rsidRPr="005C2502" w:rsidRDefault="005C2502" w:rsidP="005C2502">
      <w:pPr>
        <w:pStyle w:val="a3"/>
        <w:jc w:val="center"/>
        <w:rPr>
          <w:b/>
          <w:color w:val="000000"/>
        </w:rPr>
      </w:pPr>
      <w:r w:rsidRPr="005C2502">
        <w:rPr>
          <w:b/>
          <w:color w:val="000000"/>
        </w:rPr>
        <w:t>Задание для II курса</w:t>
      </w:r>
    </w:p>
    <w:p w:rsidR="005C2502" w:rsidRPr="005C2502" w:rsidRDefault="005C2502" w:rsidP="005C2502">
      <w:pPr>
        <w:pStyle w:val="a3"/>
        <w:jc w:val="center"/>
        <w:rPr>
          <w:b/>
          <w:color w:val="000000"/>
        </w:rPr>
      </w:pPr>
      <w:r w:rsidRPr="005C2502">
        <w:rPr>
          <w:b/>
          <w:color w:val="000000"/>
        </w:rPr>
        <w:t>Группа ТМ-24т</w:t>
      </w:r>
    </w:p>
    <w:p w:rsidR="005C2502" w:rsidRPr="005C2502" w:rsidRDefault="005C2502" w:rsidP="005C2502">
      <w:pPr>
        <w:pStyle w:val="a3"/>
        <w:jc w:val="center"/>
        <w:rPr>
          <w:b/>
          <w:color w:val="000000"/>
        </w:rPr>
      </w:pPr>
      <w:r w:rsidRPr="005C2502">
        <w:rPr>
          <w:b/>
          <w:color w:val="000000"/>
        </w:rPr>
        <w:t>Выполнить в срок до 18 мая 2020г.</w:t>
      </w:r>
    </w:p>
    <w:p w:rsidR="005C2502" w:rsidRPr="005C2502" w:rsidRDefault="005C2502" w:rsidP="005C2502">
      <w:pPr>
        <w:pStyle w:val="a3"/>
      </w:pPr>
      <w:r w:rsidRPr="005C2502">
        <w:rPr>
          <w:color w:val="000000"/>
        </w:rPr>
        <w:t xml:space="preserve">Выполнить и сдать на </w:t>
      </w:r>
      <w:r w:rsidR="00F96D8B">
        <w:rPr>
          <w:color w:val="000000"/>
        </w:rPr>
        <w:t>проверку практическую работу № 3</w:t>
      </w:r>
      <w:r w:rsidRPr="005C2502">
        <w:rPr>
          <w:color w:val="000000"/>
        </w:rPr>
        <w:t xml:space="preserve"> по теме «</w:t>
      </w:r>
      <w:r w:rsidRPr="005C2502">
        <w:rPr>
          <w:b/>
          <w:color w:val="000000"/>
          <w:spacing w:val="-4"/>
        </w:rPr>
        <w:t>Определение  ударной вязкости металлов и сплавов. Решение задач</w:t>
      </w:r>
      <w:r w:rsidRPr="005C2502">
        <w:rPr>
          <w:b/>
        </w:rPr>
        <w:t xml:space="preserve"> </w:t>
      </w:r>
      <w:r w:rsidRPr="005C2502">
        <w:rPr>
          <w:color w:val="000000"/>
        </w:rPr>
        <w:t xml:space="preserve">». Выполненную работу отправить по </w:t>
      </w:r>
      <w:proofErr w:type="spellStart"/>
      <w:r w:rsidRPr="005C2502">
        <w:rPr>
          <w:color w:val="000000"/>
        </w:rPr>
        <w:t>email</w:t>
      </w:r>
      <w:proofErr w:type="spellEnd"/>
      <w:r w:rsidRPr="005C2502">
        <w:rPr>
          <w:color w:val="000000"/>
        </w:rPr>
        <w:t xml:space="preserve"> korotaeva@vemst.ru в виде файла MS WORD или фотографий выполненной работы в тетради.</w:t>
      </w:r>
    </w:p>
    <w:p w:rsidR="005C2502" w:rsidRDefault="005C2502" w:rsidP="005C2502">
      <w:pPr>
        <w:pStyle w:val="a3"/>
        <w:jc w:val="center"/>
        <w:rPr>
          <w:b/>
          <w:bCs/>
        </w:rPr>
      </w:pPr>
    </w:p>
    <w:p w:rsidR="005C2502" w:rsidRDefault="005C2502" w:rsidP="005C2502">
      <w:pPr>
        <w:pStyle w:val="a3"/>
        <w:jc w:val="center"/>
        <w:rPr>
          <w:b/>
          <w:bCs/>
        </w:rPr>
      </w:pPr>
    </w:p>
    <w:p w:rsidR="005C2502" w:rsidRDefault="005C2502" w:rsidP="005C2502">
      <w:pPr>
        <w:pStyle w:val="a3"/>
        <w:jc w:val="center"/>
        <w:rPr>
          <w:b/>
          <w:bCs/>
        </w:rPr>
      </w:pPr>
    </w:p>
    <w:p w:rsidR="005C2502" w:rsidRDefault="005C2502" w:rsidP="005C2502">
      <w:pPr>
        <w:pStyle w:val="a3"/>
        <w:jc w:val="center"/>
      </w:pPr>
      <w:r>
        <w:rPr>
          <w:b/>
          <w:bCs/>
        </w:rPr>
        <w:t>Практическая работа № 3</w:t>
      </w:r>
    </w:p>
    <w:p w:rsidR="005C2502" w:rsidRDefault="005C2502" w:rsidP="005C2502">
      <w:pPr>
        <w:pStyle w:val="a3"/>
      </w:pPr>
      <w:r w:rsidRPr="0012554A">
        <w:rPr>
          <w:b/>
          <w:color w:val="000000"/>
          <w:spacing w:val="-4"/>
        </w:rPr>
        <w:t>Определение  ударной вязкости металлов и сплавов. Решение задач</w:t>
      </w:r>
      <w:r w:rsidRPr="0012554A">
        <w:rPr>
          <w:b/>
        </w:rPr>
        <w:t xml:space="preserve"> </w:t>
      </w:r>
    </w:p>
    <w:p w:rsidR="005C2502" w:rsidRDefault="005C2502" w:rsidP="005C2502">
      <w:pPr>
        <w:pStyle w:val="a3"/>
      </w:pPr>
      <w:r w:rsidRPr="0012554A">
        <w:rPr>
          <w:i/>
        </w:rPr>
        <w:t>Цель</w:t>
      </w:r>
      <w:r>
        <w:rPr>
          <w:i/>
        </w:rPr>
        <w:t xml:space="preserve"> работы</w:t>
      </w:r>
      <w:r w:rsidRPr="0012554A">
        <w:rPr>
          <w:i/>
        </w:rPr>
        <w:t>:</w:t>
      </w:r>
      <w:r>
        <w:t xml:space="preserve"> Научиться определять ударную вязкость расчетным способом, а также с использованием таблиц.</w:t>
      </w:r>
    </w:p>
    <w:p w:rsidR="005C2502" w:rsidRDefault="005C2502" w:rsidP="005C2502">
      <w:pPr>
        <w:pStyle w:val="a3"/>
      </w:pPr>
      <w:r w:rsidRPr="0012554A">
        <w:rPr>
          <w:i/>
        </w:rPr>
        <w:t xml:space="preserve">Оборудование: </w:t>
      </w:r>
      <w:r>
        <w:t>справочные таблицы</w:t>
      </w:r>
    </w:p>
    <w:p w:rsidR="005C2502" w:rsidRPr="0012554A" w:rsidRDefault="005C2502" w:rsidP="005C2502">
      <w:pPr>
        <w:pStyle w:val="a3"/>
        <w:jc w:val="center"/>
        <w:rPr>
          <w:b/>
        </w:rPr>
      </w:pPr>
      <w:r>
        <w:rPr>
          <w:b/>
        </w:rPr>
        <w:t>ПОРЯДОК ВЫПОЛНЕНИЯ</w:t>
      </w:r>
    </w:p>
    <w:p w:rsidR="005C2502" w:rsidRDefault="005C2502" w:rsidP="005C2502">
      <w:pPr>
        <w:pStyle w:val="a3"/>
      </w:pPr>
      <w:r>
        <w:t>1. Описать методику приготовления к испытаниям на ударную вязкость (приготовление механического копра и шаблонов для установки образца).</w:t>
      </w:r>
    </w:p>
    <w:p w:rsidR="005C2502" w:rsidRDefault="005C2502" w:rsidP="005C2502">
      <w:pPr>
        <w:pStyle w:val="a3"/>
      </w:pPr>
      <w:r>
        <w:t>2. Определить ударную вязкость с помощью расчётов.</w:t>
      </w:r>
    </w:p>
    <w:p w:rsidR="005C2502" w:rsidRDefault="005C2502" w:rsidP="005C2502">
      <w:pPr>
        <w:pStyle w:val="a3"/>
      </w:pPr>
      <w:r>
        <w:t>3. Определить ударную вязкость с использованием таблиц.</w:t>
      </w:r>
    </w:p>
    <w:p w:rsidR="005C2502" w:rsidRPr="0012554A" w:rsidRDefault="005C2502" w:rsidP="005C2502">
      <w:pPr>
        <w:pStyle w:val="a3"/>
        <w:rPr>
          <w:b/>
        </w:rPr>
      </w:pPr>
      <w:r>
        <w:rPr>
          <w:b/>
        </w:rPr>
        <w:t xml:space="preserve">1. </w:t>
      </w:r>
      <w:r w:rsidRPr="0012554A">
        <w:rPr>
          <w:b/>
        </w:rPr>
        <w:t>Теоретические сведения</w:t>
      </w:r>
    </w:p>
    <w:p w:rsidR="005C2502" w:rsidRDefault="005C2502" w:rsidP="005C2502">
      <w:pPr>
        <w:pStyle w:val="a3"/>
      </w:pPr>
      <w:r>
        <w:t>Для испытания на ударную вязкость применяют образец, показанный на рис.1. Образец измеряют с точностью до 0,1 мм; данные измерения записывают в графу 2 протокола испытания.</w:t>
      </w:r>
    </w:p>
    <w:p w:rsidR="005C2502" w:rsidRDefault="005C2502" w:rsidP="005C2502">
      <w:pPr>
        <w:pStyle w:val="a3"/>
      </w:pPr>
      <w:r>
        <w:lastRenderedPageBreak/>
        <w:t>По данным измерения вычисляют площадь поперечного сечения образца.</w:t>
      </w:r>
      <w:r>
        <w:rPr>
          <w:noProof/>
        </w:rPr>
        <w:drawing>
          <wp:inline distT="0" distB="0" distL="0" distR="0">
            <wp:extent cx="1647825" cy="952500"/>
            <wp:effectExtent l="19050" t="0" r="9525" b="0"/>
            <wp:docPr id="291" name="Рисунок 0" descr="76169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1699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502" w:rsidRDefault="005C2502" w:rsidP="005C2502">
      <w:pPr>
        <w:pStyle w:val="a3"/>
      </w:pPr>
      <w:r>
        <w:t>Рисунок 1 Образец для испытания на удар</w:t>
      </w:r>
    </w:p>
    <w:p w:rsidR="005C2502" w:rsidRDefault="005C2502" w:rsidP="005C2502">
      <w:pPr>
        <w:pStyle w:val="a3"/>
      </w:pPr>
      <w:r>
        <w:rPr>
          <w:noProof/>
        </w:rPr>
        <w:drawing>
          <wp:inline distT="0" distB="0" distL="0" distR="0">
            <wp:extent cx="2409825" cy="1162050"/>
            <wp:effectExtent l="19050" t="0" r="9525" b="0"/>
            <wp:docPr id="292" name="Рисунок 1" descr="76169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16997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502" w:rsidRDefault="005C2502" w:rsidP="005C2502">
      <w:pPr>
        <w:pStyle w:val="a3"/>
      </w:pPr>
      <w:r>
        <w:t>Рисунок 2 Шаблон для установки опор симметрично относительно ножа маятника</w:t>
      </w:r>
    </w:p>
    <w:p w:rsidR="005C2502" w:rsidRDefault="005C2502" w:rsidP="005C2502">
      <w:pPr>
        <w:pStyle w:val="a3"/>
      </w:pPr>
      <w:r>
        <w:rPr>
          <w:noProof/>
        </w:rPr>
        <w:drawing>
          <wp:inline distT="0" distB="0" distL="0" distR="0">
            <wp:extent cx="1095375" cy="1371600"/>
            <wp:effectExtent l="19050" t="0" r="9525" b="0"/>
            <wp:docPr id="293" name="Рисунок 2" descr="76169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16998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502" w:rsidRDefault="005C2502" w:rsidP="005C2502">
      <w:pPr>
        <w:pStyle w:val="a3"/>
      </w:pPr>
      <w:r>
        <w:t>Рисунок 3 Шаблон для установки надреза образца симметрично относительно опор и ножа маятника.</w:t>
      </w:r>
    </w:p>
    <w:p w:rsidR="005C2502" w:rsidRPr="0012554A" w:rsidRDefault="005C2502" w:rsidP="005C2502">
      <w:pPr>
        <w:pStyle w:val="a3"/>
        <w:rPr>
          <w:b/>
        </w:rPr>
      </w:pPr>
      <w:r w:rsidRPr="0012554A">
        <w:rPr>
          <w:b/>
        </w:rPr>
        <w:t>2. Данные для расчётов:</w:t>
      </w:r>
    </w:p>
    <w:p w:rsidR="005C2502" w:rsidRPr="00185A80" w:rsidRDefault="005C2502" w:rsidP="005C2502">
      <w:pPr>
        <w:pStyle w:val="a3"/>
        <w:rPr>
          <w:b/>
          <w:i/>
        </w:rPr>
      </w:pPr>
      <w:r w:rsidRPr="00185A80">
        <w:rPr>
          <w:b/>
          <w:i/>
        </w:rPr>
        <w:t>Задача 1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Даны</w:t>
      </w:r>
      <w:proofErr w:type="gramStart"/>
      <w:r>
        <w:t xml:space="preserve"> :</w:t>
      </w:r>
      <w:proofErr w:type="gramEnd"/>
    </w:p>
    <w:p w:rsidR="005C2502" w:rsidRDefault="005C2502" w:rsidP="005C2502">
      <w:pPr>
        <w:pStyle w:val="a3"/>
        <w:spacing w:before="0" w:beforeAutospacing="0" w:after="0" w:afterAutospacing="0"/>
      </w:pPr>
      <w:r>
        <w:t>α-угол подъёма маятника до испытания, α=69</w:t>
      </w:r>
      <w:r>
        <w:rPr>
          <w:vertAlign w:val="superscript"/>
        </w:rPr>
        <w:t>о</w:t>
      </w:r>
      <w:r>
        <w:t xml:space="preserve"> 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β-угол вылета маятника после испытаний, β=6</w:t>
      </w:r>
      <w:r>
        <w:rPr>
          <w:vertAlign w:val="superscript"/>
        </w:rPr>
        <w:t>о</w:t>
      </w:r>
      <w:r>
        <w:t xml:space="preserve"> 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 xml:space="preserve">L-длинна плеча маятника, </w:t>
      </w:r>
      <w:proofErr w:type="gramStart"/>
      <w:r>
        <w:t>равна</w:t>
      </w:r>
      <w:proofErr w:type="gramEnd"/>
      <w:r>
        <w:t xml:space="preserve"> 2,1 м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P-Вес маятника, равен 7 кг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 xml:space="preserve">b-длинна грани квадратного сечения образца, </w:t>
      </w:r>
      <w:proofErr w:type="gramStart"/>
      <w:r>
        <w:t>равна</w:t>
      </w:r>
      <w:proofErr w:type="gramEnd"/>
      <w:r>
        <w:t xml:space="preserve"> 0,002 м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F-Площадь поперечного сечения квадратного образца (м</w:t>
      </w:r>
      <w:r>
        <w:rPr>
          <w:vertAlign w:val="superscript"/>
        </w:rPr>
        <w:t>2</w:t>
      </w:r>
      <w:proofErr w:type="gramStart"/>
      <w:r>
        <w:t xml:space="preserve"> )</w:t>
      </w:r>
      <w:proofErr w:type="gramEnd"/>
      <w:r>
        <w:t xml:space="preserve"> F=b</w:t>
      </w:r>
      <w:r>
        <w:rPr>
          <w:vertAlign w:val="superscript"/>
        </w:rPr>
        <w:t>2</w:t>
      </w:r>
      <w:r>
        <w:t xml:space="preserve"> 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Определить: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H-высота подъёма маятника до испытаний (м)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h-высота вылета маятника после испытаний (м)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А</w:t>
      </w:r>
      <w:r>
        <w:rPr>
          <w:vertAlign w:val="subscript"/>
        </w:rPr>
        <w:t>р</w:t>
      </w:r>
      <w:r>
        <w:t xml:space="preserve"> </w:t>
      </w:r>
      <w:proofErr w:type="gramStart"/>
      <w:r>
        <w:t>-р</w:t>
      </w:r>
      <w:proofErr w:type="gramEnd"/>
      <w:r>
        <w:t xml:space="preserve">абота определяемая </w:t>
      </w:r>
      <w:proofErr w:type="spellStart"/>
      <w:r>
        <w:t>расчетно</w:t>
      </w:r>
      <w:proofErr w:type="spellEnd"/>
      <w:r>
        <w:t xml:space="preserve"> (</w:t>
      </w:r>
      <w:proofErr w:type="spellStart"/>
      <w:r>
        <w:t>кГм</w:t>
      </w:r>
      <w:proofErr w:type="spellEnd"/>
      <w:r>
        <w:t>)</w:t>
      </w:r>
    </w:p>
    <w:p w:rsidR="005C2502" w:rsidRDefault="005C2502" w:rsidP="005C2502">
      <w:pPr>
        <w:pStyle w:val="a3"/>
        <w:spacing w:before="0" w:beforeAutospacing="0" w:after="0" w:afterAutospacing="0"/>
      </w:pPr>
      <w:proofErr w:type="spellStart"/>
      <w:r>
        <w:t>А</w:t>
      </w:r>
      <w:r>
        <w:rPr>
          <w:vertAlign w:val="subscript"/>
        </w:rPr>
        <w:t>т</w:t>
      </w:r>
      <w:proofErr w:type="spellEnd"/>
      <w:r>
        <w:rPr>
          <w:vertAlign w:val="subscript"/>
        </w:rPr>
        <w:t xml:space="preserve"> </w:t>
      </w:r>
      <w:proofErr w:type="gramStart"/>
      <w:r>
        <w:t>–р</w:t>
      </w:r>
      <w:proofErr w:type="gramEnd"/>
      <w:r>
        <w:t>абота затраченная на разрушение образца определяемая по таблице (</w:t>
      </w:r>
      <w:proofErr w:type="spellStart"/>
      <w:r>
        <w:t>кГм</w:t>
      </w:r>
      <w:proofErr w:type="spellEnd"/>
      <w:r>
        <w:t>)</w:t>
      </w:r>
    </w:p>
    <w:p w:rsidR="005C2502" w:rsidRDefault="005C2502" w:rsidP="005C2502">
      <w:pPr>
        <w:pStyle w:val="a3"/>
        <w:spacing w:before="0" w:beforeAutospacing="0" w:after="0" w:afterAutospacing="0"/>
      </w:pPr>
      <w:proofErr w:type="spellStart"/>
      <w:r>
        <w:t>а</w:t>
      </w:r>
      <w:r>
        <w:rPr>
          <w:vertAlign w:val="subscript"/>
        </w:rPr>
        <w:t>п</w:t>
      </w:r>
      <w:proofErr w:type="spellEnd"/>
      <w:r>
        <w:t xml:space="preserve"> </w:t>
      </w:r>
      <w:proofErr w:type="gramStart"/>
      <w:r>
        <w:t>-у</w:t>
      </w:r>
      <w:proofErr w:type="gramEnd"/>
      <w:r>
        <w:t>дарная вязкость определяемая по таблице (</w:t>
      </w:r>
      <w:proofErr w:type="spellStart"/>
      <w:r>
        <w:t>кГм</w:t>
      </w:r>
      <w:proofErr w:type="spellEnd"/>
      <w:r>
        <w:t>/см</w:t>
      </w:r>
      <w:r>
        <w:rPr>
          <w:vertAlign w:val="superscript"/>
        </w:rPr>
        <w:t>2</w:t>
      </w:r>
      <w:r>
        <w:t xml:space="preserve"> )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 xml:space="preserve">KCU-ударная вязкость определяемая </w:t>
      </w:r>
      <w:proofErr w:type="spellStart"/>
      <w:r>
        <w:t>расчётно</w:t>
      </w:r>
      <w:proofErr w:type="spellEnd"/>
      <w:r>
        <w:t xml:space="preserve"> (</w:t>
      </w:r>
      <w:proofErr w:type="spellStart"/>
      <w:r>
        <w:t>кГм</w:t>
      </w:r>
      <w:proofErr w:type="spellEnd"/>
      <w:r>
        <w:t>/см</w:t>
      </w:r>
      <w:r>
        <w:rPr>
          <w:vertAlign w:val="superscript"/>
        </w:rPr>
        <w:t>2</w:t>
      </w:r>
      <w:proofErr w:type="gramStart"/>
      <w:r>
        <w:t xml:space="preserve"> )</w:t>
      </w:r>
      <w:proofErr w:type="gramEnd"/>
    </w:p>
    <w:p w:rsidR="005C2502" w:rsidRDefault="005C2502" w:rsidP="005C2502">
      <w:pPr>
        <w:pStyle w:val="a3"/>
        <w:spacing w:before="0" w:beforeAutospacing="0" w:after="0" w:afterAutospacing="0"/>
      </w:pPr>
    </w:p>
    <w:p w:rsidR="005C2502" w:rsidRDefault="005C2502" w:rsidP="005C2502">
      <w:pPr>
        <w:pStyle w:val="a3"/>
        <w:spacing w:before="0" w:beforeAutospacing="0" w:after="0" w:afterAutospacing="0"/>
        <w:rPr>
          <w:b/>
          <w:i/>
        </w:rPr>
      </w:pPr>
    </w:p>
    <w:p w:rsidR="005C2502" w:rsidRDefault="005C2502" w:rsidP="005C2502">
      <w:pPr>
        <w:pStyle w:val="a3"/>
        <w:spacing w:before="0" w:beforeAutospacing="0" w:after="0" w:afterAutospacing="0"/>
        <w:rPr>
          <w:b/>
          <w:i/>
        </w:rPr>
      </w:pPr>
    </w:p>
    <w:p w:rsidR="005C2502" w:rsidRPr="00185A80" w:rsidRDefault="005C2502" w:rsidP="005C2502">
      <w:pPr>
        <w:pStyle w:val="a3"/>
        <w:spacing w:before="0" w:beforeAutospacing="0" w:after="0" w:afterAutospacing="0"/>
        <w:rPr>
          <w:b/>
          <w:i/>
        </w:rPr>
      </w:pPr>
      <w:r w:rsidRPr="00185A80">
        <w:rPr>
          <w:b/>
          <w:i/>
        </w:rPr>
        <w:lastRenderedPageBreak/>
        <w:t xml:space="preserve">Задача 2 </w:t>
      </w:r>
    </w:p>
    <w:p w:rsidR="005C2502" w:rsidRDefault="005C2502" w:rsidP="005C2502">
      <w:pPr>
        <w:pStyle w:val="a3"/>
        <w:spacing w:before="0" w:beforeAutospacing="0" w:after="0" w:afterAutospacing="0"/>
      </w:pPr>
    </w:p>
    <w:p w:rsidR="005C2502" w:rsidRDefault="005C2502" w:rsidP="005C2502">
      <w:pPr>
        <w:pStyle w:val="a3"/>
        <w:spacing w:before="0" w:beforeAutospacing="0" w:after="0" w:afterAutospacing="0"/>
      </w:pPr>
      <w:r>
        <w:t xml:space="preserve"> При испытании на маятниковом копре стандартного стального образца сечением в запиле 10х8 мм работа на разрушение образца составляла 300 Дж. Вычислите ударную вязкость и определите, обеспечит ли, полученное значение ударной вязкости, надежную работу материала, если условием надежной работы материала является значение ударной вязкости </w:t>
      </w:r>
      <w:r>
        <w:rPr>
          <w:rStyle w:val="a5"/>
        </w:rPr>
        <w:t>а</w:t>
      </w:r>
      <w:r>
        <w:rPr>
          <w:rStyle w:val="a5"/>
          <w:vertAlign w:val="subscript"/>
        </w:rPr>
        <w:t>н</w:t>
      </w:r>
      <w:r>
        <w:t xml:space="preserve"> ≥ 50 Дж/ м</w:t>
      </w:r>
      <w:proofErr w:type="gramStart"/>
      <w:r>
        <w:rPr>
          <w:vertAlign w:val="superscript"/>
        </w:rPr>
        <w:t>2</w:t>
      </w:r>
      <w:proofErr w:type="gramEnd"/>
    </w:p>
    <w:p w:rsidR="005C2502" w:rsidRPr="00185A80" w:rsidRDefault="005C2502" w:rsidP="005C2502">
      <w:pPr>
        <w:pStyle w:val="a3"/>
        <w:rPr>
          <w:b/>
          <w:i/>
        </w:rPr>
      </w:pPr>
      <w:r>
        <w:t> </w:t>
      </w:r>
      <w:r w:rsidRPr="00185A80">
        <w:rPr>
          <w:b/>
          <w:i/>
        </w:rPr>
        <w:t>Задача 3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При испытании на маятниковом копре стандартного стального образца сечением в запиле 10х8 мм ударная вязкость составляла 6 кгс/см</w:t>
      </w:r>
      <w:proofErr w:type="gramStart"/>
      <w:r>
        <w:rPr>
          <w:vertAlign w:val="superscript"/>
        </w:rPr>
        <w:t>2</w:t>
      </w:r>
      <w:proofErr w:type="gramEnd"/>
      <w:r>
        <w:t>, а остаток неиспользованной работы после удара был равен 3кгс·м. Вес маятника 8 кг.</w:t>
      </w:r>
    </w:p>
    <w:p w:rsidR="005C2502" w:rsidRDefault="005C2502" w:rsidP="005C2502">
      <w:pPr>
        <w:pStyle w:val="a3"/>
        <w:spacing w:before="0" w:beforeAutospacing="0" w:after="0" w:afterAutospacing="0"/>
      </w:pPr>
      <w:r>
        <w:t>Определите работу удара, затраченную на излом образца, и запас работы маятникового копра до удара.</w:t>
      </w:r>
    </w:p>
    <w:p w:rsidR="005C2502" w:rsidRDefault="005C2502" w:rsidP="005C2502">
      <w:pPr>
        <w:pStyle w:val="a3"/>
      </w:pPr>
      <w:r>
        <w:t xml:space="preserve"> Ударная вязкость определяется с помощью формулы</w:t>
      </w:r>
    </w:p>
    <w:p w:rsidR="005C2502" w:rsidRDefault="005C2502" w:rsidP="005C2502">
      <w:pPr>
        <w:pStyle w:val="a3"/>
        <w:jc w:val="right"/>
      </w:pPr>
      <w:r>
        <w:rPr>
          <w:noProof/>
        </w:rPr>
        <w:drawing>
          <wp:inline distT="0" distB="0" distL="0" distR="0">
            <wp:extent cx="752381" cy="419048"/>
            <wp:effectExtent l="0" t="0" r="0" b="0"/>
            <wp:docPr id="294" name="Рисунок 8" descr="761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1700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381" cy="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(1)</w:t>
      </w:r>
    </w:p>
    <w:p w:rsidR="005C2502" w:rsidRDefault="005C2502" w:rsidP="005C2502">
      <w:pPr>
        <w:pStyle w:val="a3"/>
      </w:pPr>
      <w:r>
        <w:t>Работа по излому образца определяется по формуле</w:t>
      </w:r>
    </w:p>
    <w:p w:rsidR="005C2502" w:rsidRDefault="005C2502" w:rsidP="005C2502">
      <w:pPr>
        <w:pStyle w:val="a3"/>
        <w:jc w:val="right"/>
      </w:pPr>
      <w:r>
        <w:t>А</w:t>
      </w:r>
      <w:r>
        <w:rPr>
          <w:vertAlign w:val="subscript"/>
        </w:rPr>
        <w:t>р</w:t>
      </w:r>
      <w:r>
        <w:t xml:space="preserve"> =P(</w:t>
      </w:r>
      <w:proofErr w:type="spellStart"/>
      <w:r>
        <w:t>H-h</w:t>
      </w:r>
      <w:proofErr w:type="spellEnd"/>
      <w:r>
        <w:t>)                                              (2)</w:t>
      </w:r>
    </w:p>
    <w:p w:rsidR="005C2502" w:rsidRDefault="005C2502" w:rsidP="005C2502">
      <w:pPr>
        <w:pStyle w:val="a3"/>
      </w:pPr>
      <w:r>
        <w:t>Высота подъёма маятника до испытания определяется с помощью формулы</w:t>
      </w:r>
    </w:p>
    <w:p w:rsidR="005C2502" w:rsidRPr="0012554A" w:rsidRDefault="005C2502" w:rsidP="005C2502">
      <w:pPr>
        <w:pStyle w:val="a3"/>
        <w:jc w:val="right"/>
      </w:pPr>
      <w:r w:rsidRPr="0012554A">
        <w:rPr>
          <w:lang w:val="en-US"/>
        </w:rPr>
        <w:t>H</w:t>
      </w:r>
      <w:r w:rsidRPr="0012554A">
        <w:t>=</w:t>
      </w:r>
      <w:proofErr w:type="gramStart"/>
      <w:r w:rsidRPr="0012554A">
        <w:rPr>
          <w:lang w:val="en-US"/>
        </w:rPr>
        <w:t>L</w:t>
      </w:r>
      <w:r w:rsidRPr="0012554A">
        <w:t>(</w:t>
      </w:r>
      <w:proofErr w:type="gramEnd"/>
      <w:r w:rsidRPr="0012554A">
        <w:t>1-</w:t>
      </w:r>
      <w:proofErr w:type="spellStart"/>
      <w:r w:rsidRPr="0012554A">
        <w:rPr>
          <w:lang w:val="en-US"/>
        </w:rPr>
        <w:t>cos</w:t>
      </w:r>
      <w:proofErr w:type="spellEnd"/>
      <w:r>
        <w:t>α</w:t>
      </w:r>
      <w:r w:rsidRPr="0012554A">
        <w:t xml:space="preserve">) </w:t>
      </w:r>
      <w:r>
        <w:t xml:space="preserve">                                         </w:t>
      </w:r>
      <w:r w:rsidRPr="0012554A">
        <w:t>(3)</w:t>
      </w:r>
    </w:p>
    <w:p w:rsidR="005C2502" w:rsidRDefault="005C2502" w:rsidP="005C2502">
      <w:pPr>
        <w:pStyle w:val="a3"/>
      </w:pPr>
      <w:r>
        <w:t>Высота вылета маятника после испытания</w:t>
      </w:r>
    </w:p>
    <w:p w:rsidR="005C2502" w:rsidRDefault="005C2502" w:rsidP="005C2502">
      <w:pPr>
        <w:pStyle w:val="a3"/>
        <w:jc w:val="right"/>
      </w:pPr>
      <w:proofErr w:type="spellStart"/>
      <w:r>
        <w:t>h=L</w:t>
      </w:r>
      <w:proofErr w:type="spellEnd"/>
      <w:r>
        <w:t>(1-cosβ)                                          (3.4)</w:t>
      </w:r>
    </w:p>
    <w:p w:rsidR="005C2502" w:rsidRDefault="005C2502" w:rsidP="005C2502">
      <w:pPr>
        <w:pStyle w:val="a3"/>
      </w:pPr>
      <w:r>
        <w:t>Площадь поперечного сечения</w:t>
      </w:r>
    </w:p>
    <w:p w:rsidR="005C2502" w:rsidRDefault="005C2502" w:rsidP="005C2502">
      <w:pPr>
        <w:pStyle w:val="a3"/>
        <w:jc w:val="right"/>
      </w:pPr>
      <w:r>
        <w:t>F=b</w:t>
      </w:r>
      <w:r>
        <w:rPr>
          <w:vertAlign w:val="superscript"/>
        </w:rPr>
        <w:t>2</w:t>
      </w:r>
      <w:r>
        <w:t xml:space="preserve">                                                 (3.5)</w:t>
      </w:r>
    </w:p>
    <w:p w:rsidR="005C2502" w:rsidRPr="00185A80" w:rsidRDefault="005C2502" w:rsidP="005C2502">
      <w:pPr>
        <w:pStyle w:val="a3"/>
        <w:rPr>
          <w:b/>
        </w:rPr>
      </w:pPr>
      <w:r w:rsidRPr="00185A80">
        <w:rPr>
          <w:b/>
        </w:rPr>
        <w:t>3. Определение ударной вязкости с помощью таблиц.</w:t>
      </w:r>
    </w:p>
    <w:p w:rsidR="005C2502" w:rsidRDefault="005C2502" w:rsidP="005C2502">
      <w:pPr>
        <w:pStyle w:val="a3"/>
      </w:pPr>
      <w:r>
        <w:t>Чтобы не вычислять величину</w:t>
      </w:r>
      <w:proofErr w:type="gramStart"/>
      <w:r>
        <w:t xml:space="preserve"> </w:t>
      </w:r>
      <w:r>
        <w:rPr>
          <w:i/>
          <w:iCs/>
        </w:rPr>
        <w:t>А</w:t>
      </w:r>
      <w:proofErr w:type="gramEnd"/>
      <w:r>
        <w:rPr>
          <w:i/>
          <w:iCs/>
          <w:vertAlign w:val="subscript"/>
        </w:rPr>
        <w:t>н</w:t>
      </w:r>
      <w:r>
        <w:rPr>
          <w:i/>
          <w:iCs/>
        </w:rPr>
        <w:t xml:space="preserve"> </w:t>
      </w:r>
      <w:r>
        <w:t xml:space="preserve">по формуле, пользуются специальной таблице, в которой для каждого угла α начального подъема маятника и угла β взлета маятника указана величина работы </w:t>
      </w:r>
      <w:proofErr w:type="spellStart"/>
      <w:r>
        <w:rPr>
          <w:i/>
          <w:iCs/>
        </w:rPr>
        <w:t>А</w:t>
      </w:r>
      <w:r>
        <w:rPr>
          <w:i/>
          <w:iCs/>
          <w:vertAlign w:val="subscript"/>
        </w:rPr>
        <w:t>т</w:t>
      </w:r>
      <w:proofErr w:type="spellEnd"/>
      <w:r>
        <w:rPr>
          <w:i/>
          <w:iCs/>
        </w:rPr>
        <w:t xml:space="preserve"> </w:t>
      </w:r>
      <w:r>
        <w:t xml:space="preserve">=1,95 </w:t>
      </w:r>
      <w:proofErr w:type="spellStart"/>
      <w:r>
        <w:t>кГм</w:t>
      </w:r>
      <w:proofErr w:type="spellEnd"/>
    </w:p>
    <w:p w:rsidR="005C2502" w:rsidRDefault="005C2502" w:rsidP="005C2502">
      <w:pPr>
        <w:pStyle w:val="a3"/>
      </w:pPr>
      <w:r>
        <w:t xml:space="preserve">Ударная вязкость определяется в этом случае по той же формуле </w:t>
      </w:r>
      <w:proofErr w:type="spellStart"/>
      <w:r>
        <w:t>а</w:t>
      </w:r>
      <w:r>
        <w:rPr>
          <w:vertAlign w:val="subscript"/>
        </w:rPr>
        <w:t>п</w:t>
      </w:r>
      <w:proofErr w:type="spellEnd"/>
      <w:r>
        <w:t xml:space="preserve"> </w:t>
      </w:r>
      <w:proofErr w:type="spellStart"/>
      <w:r>
        <w:t>=А</w:t>
      </w:r>
      <w:r>
        <w:rPr>
          <w:vertAlign w:val="subscript"/>
        </w:rPr>
        <w:t>т</w:t>
      </w:r>
      <w:proofErr w:type="spellEnd"/>
      <w:r>
        <w:t xml:space="preserve"> /F</w:t>
      </w:r>
    </w:p>
    <w:p w:rsidR="005C2502" w:rsidRPr="00875670" w:rsidRDefault="005C2502" w:rsidP="005C250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1 </w:t>
      </w:r>
      <w:r w:rsidRPr="00875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Зависимость работы удара от угла подъема маятника до и после излома образца</w:t>
      </w:r>
    </w:p>
    <w:tbl>
      <w:tblPr>
        <w:tblW w:w="993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93"/>
        <w:gridCol w:w="678"/>
        <w:gridCol w:w="814"/>
        <w:gridCol w:w="678"/>
        <w:gridCol w:w="1768"/>
        <w:gridCol w:w="1235"/>
        <w:gridCol w:w="678"/>
        <w:gridCol w:w="678"/>
        <w:gridCol w:w="678"/>
        <w:gridCol w:w="1330"/>
      </w:tblGrid>
      <w:tr w:rsidR="005C2502" w:rsidRPr="00875670" w:rsidTr="004E6571">
        <w:trPr>
          <w:tblCellSpacing w:w="0" w:type="dxa"/>
        </w:trPr>
        <w:tc>
          <w:tcPr>
            <w:tcW w:w="1335" w:type="dxa"/>
            <w:vMerge w:val="restart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Угол подъёма маятника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после изло</w:t>
            </w: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 образца, градусы</w:t>
            </w:r>
          </w:p>
        </w:tc>
        <w:tc>
          <w:tcPr>
            <w:tcW w:w="3765" w:type="dxa"/>
            <w:gridSpan w:val="4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 удара, </w:t>
            </w:r>
            <w:proofErr w:type="gramStart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</w:t>
            </w:r>
            <w:proofErr w:type="gramEnd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(кгс м), при угле подъёма маятника до излома образца, градусы.</w:t>
            </w:r>
          </w:p>
        </w:tc>
        <w:tc>
          <w:tcPr>
            <w:tcW w:w="1065" w:type="dxa"/>
            <w:vMerge w:val="restart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Угол подъёма маятника </w:t>
            </w: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после </w:t>
            </w:r>
            <w:proofErr w:type="spellStart"/>
            <w:proofErr w:type="gramStart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из-лома</w:t>
            </w:r>
            <w:proofErr w:type="spellEnd"/>
            <w:proofErr w:type="gramEnd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об-разца</w:t>
            </w:r>
            <w:proofErr w:type="spellEnd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градусы</w:t>
            </w:r>
          </w:p>
        </w:tc>
        <w:tc>
          <w:tcPr>
            <w:tcW w:w="2910" w:type="dxa"/>
            <w:gridSpan w:val="4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 удара, </w:t>
            </w:r>
            <w:proofErr w:type="gramStart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</w:t>
            </w:r>
            <w:proofErr w:type="gramEnd"/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(кгс м), при угле подъёма маятника до излома образца, градусы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vMerge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5C2502" w:rsidRPr="00875670" w:rsidTr="004E6571">
        <w:trPr>
          <w:trHeight w:val="45"/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1,97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3,07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3,97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2,15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1,96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3,96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2,05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3,12</w:t>
            </w:r>
          </w:p>
        </w:tc>
      </w:tr>
      <w:tr w:rsidR="005C2502" w:rsidRPr="00875670" w:rsidTr="004E6571">
        <w:trPr>
          <w:trHeight w:val="90"/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1,95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1,95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1,94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0,95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1,85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1,92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1,79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1,90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3,90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1,88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1,54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2,61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1,85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1,43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2,51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1,82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4,89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0,43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1,32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2,40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1,77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2,87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3,77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2,29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0,21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1,11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2,19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3,70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0,11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2,08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1,66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3,66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0,90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1,97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1,61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2,71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0,79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1,87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3,56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0,68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1,76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3,50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0,58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0,47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1,38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0,36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1,32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4,39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1,34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1,23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1,18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1,13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1,11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2,21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1,03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2,13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0,95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0,87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1,97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2,87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3,95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0,72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0,79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2,79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3,86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0,63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2,70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3,78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0,62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3,69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0,44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1,63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3,60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0,43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2,43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0,34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3,41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</w:t>
            </w:r>
          </w:p>
        </w:tc>
      </w:tr>
      <w:tr w:rsidR="005C2502" w:rsidRPr="00875670" w:rsidTr="004E6571">
        <w:trPr>
          <w:tblCellSpacing w:w="0" w:type="dxa"/>
        </w:trPr>
        <w:tc>
          <w:tcPr>
            <w:tcW w:w="133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78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1,35</w:t>
            </w: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2,24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3,32</w:t>
            </w:r>
          </w:p>
        </w:tc>
        <w:tc>
          <w:tcPr>
            <w:tcW w:w="1065" w:type="dxa"/>
            <w:hideMark/>
          </w:tcPr>
          <w:p w:rsidR="005C2502" w:rsidRPr="00875670" w:rsidRDefault="005C2502" w:rsidP="004E6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  <w:hideMark/>
          </w:tcPr>
          <w:p w:rsidR="005C2502" w:rsidRPr="00875670" w:rsidRDefault="005C2502" w:rsidP="004E6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</w:t>
            </w:r>
          </w:p>
        </w:tc>
      </w:tr>
    </w:tbl>
    <w:p w:rsidR="005C2502" w:rsidRDefault="005C2502" w:rsidP="005C2502">
      <w:pPr>
        <w:pStyle w:val="a3"/>
        <w:spacing w:before="0" w:beforeAutospacing="0" w:after="0" w:afterAutospacing="0"/>
      </w:pPr>
    </w:p>
    <w:p w:rsidR="007A1E6E" w:rsidRDefault="007A1E6E">
      <w:r>
        <w:br w:type="page"/>
      </w:r>
    </w:p>
    <w:p w:rsidR="007A1E6E" w:rsidRPr="00D11C2F" w:rsidRDefault="007A1E6E" w:rsidP="007A1E6E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lastRenderedPageBreak/>
        <w:t>Материаловедение</w:t>
      </w:r>
    </w:p>
    <w:p w:rsidR="007A1E6E" w:rsidRPr="00D11C2F" w:rsidRDefault="007A1E6E" w:rsidP="007A1E6E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 xml:space="preserve">Преподаватель </w:t>
      </w:r>
      <w:proofErr w:type="spellStart"/>
      <w:r w:rsidRPr="00D11C2F">
        <w:rPr>
          <w:b/>
          <w:color w:val="000000"/>
        </w:rPr>
        <w:t>Коротаева</w:t>
      </w:r>
      <w:proofErr w:type="spellEnd"/>
      <w:r w:rsidRPr="00D11C2F">
        <w:rPr>
          <w:b/>
          <w:color w:val="000000"/>
        </w:rPr>
        <w:t xml:space="preserve"> В.Н.</w:t>
      </w:r>
    </w:p>
    <w:p w:rsidR="007A1E6E" w:rsidRPr="00D11C2F" w:rsidRDefault="007A1E6E" w:rsidP="007A1E6E">
      <w:pPr>
        <w:pStyle w:val="a3"/>
        <w:jc w:val="center"/>
        <w:rPr>
          <w:color w:val="000000"/>
        </w:rPr>
      </w:pPr>
      <w:hyperlink r:id="rId10" w:history="1">
        <w:r w:rsidRPr="00D11C2F">
          <w:rPr>
            <w:rStyle w:val="a4"/>
          </w:rPr>
          <w:t>korotaeva@vemst.ru</w:t>
        </w:r>
      </w:hyperlink>
    </w:p>
    <w:p w:rsidR="007A1E6E" w:rsidRPr="00D11C2F" w:rsidRDefault="007A1E6E" w:rsidP="007A1E6E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Задание для II курса</w:t>
      </w:r>
    </w:p>
    <w:p w:rsidR="007A1E6E" w:rsidRPr="00D11C2F" w:rsidRDefault="007A1E6E" w:rsidP="007A1E6E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Группа ТМ-24т</w:t>
      </w:r>
    </w:p>
    <w:p w:rsidR="007A1E6E" w:rsidRPr="00D11C2F" w:rsidRDefault="007A1E6E" w:rsidP="007A1E6E">
      <w:pPr>
        <w:pStyle w:val="a3"/>
        <w:jc w:val="center"/>
        <w:rPr>
          <w:b/>
          <w:color w:val="000000"/>
        </w:rPr>
      </w:pPr>
      <w:r w:rsidRPr="00D11C2F">
        <w:rPr>
          <w:b/>
          <w:color w:val="000000"/>
        </w:rPr>
        <w:t>Выполнить в срок до 18 мая 2020г.</w:t>
      </w: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hAnsi="Times New Roman" w:cs="Times New Roman"/>
          <w:color w:val="000000"/>
          <w:sz w:val="24"/>
          <w:szCs w:val="24"/>
        </w:rPr>
        <w:t>Выполнить и сдать на проверку практическую работу № 4 по теме «</w:t>
      </w: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Влияние легирующих элементов на свойства, расшифровка марок легированной стали</w:t>
      </w:r>
      <w:r w:rsidRPr="00D11C2F">
        <w:rPr>
          <w:rFonts w:ascii="Times New Roman" w:hAnsi="Times New Roman" w:cs="Times New Roman"/>
          <w:color w:val="000000"/>
          <w:sz w:val="24"/>
          <w:szCs w:val="24"/>
        </w:rPr>
        <w:t xml:space="preserve">». Выполненную работу отправить по </w:t>
      </w:r>
      <w:proofErr w:type="spellStart"/>
      <w:r w:rsidRPr="00D11C2F">
        <w:rPr>
          <w:rFonts w:ascii="Times New Roman" w:hAnsi="Times New Roman" w:cs="Times New Roman"/>
          <w:color w:val="000000"/>
          <w:sz w:val="24"/>
          <w:szCs w:val="24"/>
        </w:rPr>
        <w:t>email</w:t>
      </w:r>
      <w:proofErr w:type="spellEnd"/>
      <w:r w:rsidRPr="00D11C2F">
        <w:rPr>
          <w:rFonts w:ascii="Times New Roman" w:hAnsi="Times New Roman" w:cs="Times New Roman"/>
          <w:color w:val="000000"/>
          <w:sz w:val="24"/>
          <w:szCs w:val="24"/>
        </w:rPr>
        <w:t xml:space="preserve"> korotaeva@vemst.ru в виде файла MS WORD или фотографий выполненной работы в тетради.</w:t>
      </w: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 №4</w:t>
      </w: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Влияние легирующих элементов на свойства, расшифровка марок легированной стали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Цель работы</w:t>
      </w:r>
      <w:r w:rsidRPr="00D11C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влияние легирующих материалов на свойства стали; научиться расшифровывать марки легированных сталей.</w:t>
      </w: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ВЫПОЛНЕНИЯ</w:t>
      </w:r>
    </w:p>
    <w:p w:rsidR="007A1E6E" w:rsidRPr="00D11C2F" w:rsidRDefault="007A1E6E" w:rsidP="007A1E6E">
      <w:pPr>
        <w:pStyle w:val="a8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теоретические сведения о легирующих элементах.</w:t>
      </w:r>
    </w:p>
    <w:p w:rsidR="007A1E6E" w:rsidRPr="00D11C2F" w:rsidRDefault="007A1E6E" w:rsidP="007A1E6E">
      <w:pPr>
        <w:pStyle w:val="a8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Расшифровать марки легированных сталей.</w:t>
      </w:r>
    </w:p>
    <w:p w:rsidR="007A1E6E" w:rsidRPr="00D11C2F" w:rsidRDefault="007A1E6E" w:rsidP="007A1E6E">
      <w:pPr>
        <w:pStyle w:val="a8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Ответить на контрольные опросы.</w:t>
      </w:r>
    </w:p>
    <w:p w:rsidR="007A1E6E" w:rsidRPr="00D11C2F" w:rsidRDefault="007A1E6E" w:rsidP="007A1E6E">
      <w:pPr>
        <w:pStyle w:val="a8"/>
        <w:spacing w:after="0" w:line="360" w:lineRule="auto"/>
        <w:ind w:left="157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РАБОТЫ</w:t>
      </w: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1E6E" w:rsidRPr="00D11C2F" w:rsidRDefault="007A1E6E" w:rsidP="007A1E6E">
      <w:pPr>
        <w:pStyle w:val="a8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Теоретические сведения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Легирующие элементы специально вводят в сталь с целью изменения ее структуры и свойств в отличие от примесей, попадающих в сталь при выплавке из руд, шихты.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Назначение легирования: повышение прочности стали без применения термической обработки; повышение твердости, прочности и ударной вязкости, увеличение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прокаливаемости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; придание стали специальных свойств.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Молибден (Мо)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самым активным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трубопроводных сталей и наилучшим образом влияет на их жаропрочность. Повышает пластичность стали при длительном нагреве и снижает ее склонность к тепловой хрупкости. 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Ванадий(V)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активным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карбидообразователем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ванадий связывает в стали практически весь свободный углерод. Высокие механические свойства стали обеспечиваются при содержании ванадия 0,25-0,35%. 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Хром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</w:t>
      </w:r>
      <w:proofErr w:type="spellEnd"/>
      <w:proofErr w:type="gramEnd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являясь чрезвычайно активным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раскислителем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, хром связывает в окись практически весь свободный кислород, обеспечивая высокие антикоррозионные свойства стали как при низких, так и при высоких температурах, а также жаростойкость стали (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содержащей хром. При содержании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Cr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=5+8% сталь становится нержавеющей. 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Никель(</w:t>
      </w:r>
      <w:proofErr w:type="spell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Ni</w:t>
      </w:r>
      <w:proofErr w:type="spellEnd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также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графитизатором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повышает вязкость стали и улучшает ее свариваемость, склонен к окислению, а в комбинации с хромом способствует развитию в стали тепловой хрупкости.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Титан (</w:t>
      </w:r>
      <w:proofErr w:type="spell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</w:t>
      </w:r>
      <w:proofErr w:type="spellEnd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несколько повышает жаропрочность сталей всех классов. Улучшает свариваемость стали.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Кобальт (</w:t>
      </w:r>
      <w:proofErr w:type="spell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</w:t>
      </w:r>
      <w:proofErr w:type="spellEnd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активным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аустенитных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сталей, повышает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затрудняет сварку. 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</w:t>
      </w:r>
      <w:proofErr w:type="gram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р(</w:t>
      </w:r>
      <w:proofErr w:type="gramEnd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высокую температуру рекристаллизации и является активным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видов стали. Вместе с тем бор затрудняет свариваемость стали.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Вольфрам(W)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вытеснению из карбидной фазы молибдена. Вольфрам является активным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упрочнителем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при высоких температурах. Благодаря описанному действию на сталь вольфрам способствует повышению жаропрочности перлитных сталей. 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Кремний (</w:t>
      </w:r>
      <w:proofErr w:type="spell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Si</w:t>
      </w:r>
      <w:proofErr w:type="spellEnd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).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Карбидов не образует. Жаропрочности стали не повышает, однако благоприятно влияет на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уступая в этом отношении влиянию хрома и алюминия. 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Марганец</w:t>
      </w: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Mn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Более ценным является влияние марганца на сталь при сравнительно невысоких температурах (около 300°С), при которых марганец существенно повышает ее предел прочности и текучести. Марганец способствует развитию у стали тепловой хрупкости.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Окалиностойкость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марганца </w:t>
      </w:r>
      <w:proofErr w:type="gram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невелика</w:t>
      </w:r>
      <w:proofErr w:type="gram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1E6E" w:rsidRPr="00D11C2F" w:rsidRDefault="007A1E6E" w:rsidP="007A1E6E">
      <w:pPr>
        <w:pStyle w:val="a8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Расшифровать марки легированных сталей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таблице 1 приведены исходные данные для выполнения индивидуального задания.</w:t>
      </w:r>
    </w:p>
    <w:p w:rsidR="007A1E6E" w:rsidRPr="00D11C2F" w:rsidRDefault="007A1E6E" w:rsidP="007A1E6E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7A1E6E" w:rsidRPr="00D11C2F" w:rsidRDefault="007A1E6E" w:rsidP="007A1E6E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 легированных сталей</w:t>
      </w:r>
    </w:p>
    <w:tbl>
      <w:tblPr>
        <w:tblW w:w="10096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97"/>
        <w:gridCol w:w="4156"/>
        <w:gridCol w:w="664"/>
        <w:gridCol w:w="4579"/>
      </w:tblGrid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сталей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сталей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40Х,20ХГР, 15ХГН2ТА, 25Г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60С2,40Г2, 36Х2Н2МФА, 15Х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30ХГС,30Г, 20ХГНР, 15Х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14Г2, 20Н2М, 50ХГА, ШХ15СГ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38ХН3ВА,35Х, 60С2А, 60С2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45Х,12ХН2, 30ХН2МФА, 60С2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ШХ15,35ХГФ, 50ХФА, 60СГ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16ГС,38ХА, 20ХН4ФА, 19Г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50С2,20ХГМ, 50ХГФА, 45Х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55С2,20ХН3А, 38ХГН, 20Х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19Г, 40ХФА, 14Х2Н3МА, ШХ15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ШХ15СГ,25Г, 45ХН4ФА, 15Х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60СГ,33ХС, 20ХН2М, 14Г2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15Х,18ХГТ, 60С2ХФА, 14Г2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09Г2, 30Х3МФ, 38ХГН, ШХ</w:t>
            </w:r>
            <w:proofErr w:type="gramStart"/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30ХРА, 12Х2Н4А, ШХ</w:t>
            </w:r>
            <w:proofErr w:type="gramStart"/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60СГ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15ГФ,40ХС, 38Х2Н2МА, 20Х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25Г, 30ХМА, 55С2ГФ, ШХ15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15ХСНД,50Г2, 55С2ГФ, 60С2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18ХГ,40ХМФА, 50ХГР, 60СГ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20Х, 30ХГТ, 70С3А, 20ХГСА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15ХА,12ХН2, 60С2ВА, 14Г2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20Г,40ХГТР, 38Х2Ю, 14Г2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20ХГР, 20ХГСА, 50ХГ, 55С2А</w:t>
            </w:r>
          </w:p>
        </w:tc>
      </w:tr>
      <w:tr w:rsidR="007A1E6E" w:rsidRPr="00D11C2F" w:rsidTr="008D3BC6">
        <w:trPr>
          <w:tblCellSpacing w:w="0" w:type="dxa"/>
        </w:trPr>
        <w:tc>
          <w:tcPr>
            <w:tcW w:w="69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18ХГ,15Н2М, 38Х2МНА, 60СГ</w:t>
            </w:r>
          </w:p>
        </w:tc>
        <w:tc>
          <w:tcPr>
            <w:tcW w:w="6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5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E6E" w:rsidRPr="00D11C2F" w:rsidRDefault="007A1E6E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38ХА,30ХГС, 20ХГНТР, 60С2</w:t>
            </w:r>
          </w:p>
        </w:tc>
      </w:tr>
    </w:tbl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Контрольные вопросы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proofErr w:type="gram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в каком состоянии могут</w:t>
      </w:r>
      <w:proofErr w:type="gram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находиться легирующие элементы в сталях?</w:t>
      </w:r>
    </w:p>
    <w:p w:rsidR="007A1E6E" w:rsidRPr="00D11C2F" w:rsidRDefault="007A1E6E" w:rsidP="007A1E6E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</w:t>
      </w:r>
      <w:proofErr w:type="gram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легирующие элементы вводятся в сталь для увеличения </w:t>
      </w:r>
      <w:proofErr w:type="spellStart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прокаливаемости</w:t>
      </w:r>
      <w:proofErr w:type="spellEnd"/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A1E6E" w:rsidRPr="00D11C2F" w:rsidRDefault="007A1E6E" w:rsidP="007A1E6E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свойства, которые придают легирующие элементы рессорно-пружинным сталям?</w:t>
      </w:r>
    </w:p>
    <w:p w:rsidR="007A1E6E" w:rsidRPr="00D11C2F" w:rsidRDefault="007A1E6E" w:rsidP="007A1E6E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Перечислите легирующие элементы, измельчающие зерно.</w:t>
      </w:r>
    </w:p>
    <w:p w:rsidR="007A1E6E" w:rsidRPr="00D11C2F" w:rsidRDefault="007A1E6E" w:rsidP="007A1E6E">
      <w:pPr>
        <w:numPr>
          <w:ilvl w:val="0"/>
          <w:numId w:val="1"/>
        </w:num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дефекты, возникающие при термической обработке легированных сталей?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C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</w:t>
      </w:r>
    </w:p>
    <w:p w:rsidR="007A1E6E" w:rsidRPr="00D11C2F" w:rsidRDefault="007A1E6E" w:rsidP="007A1E6E">
      <w:pPr>
        <w:spacing w:after="0"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7A1E6E" w:rsidRPr="00D11C2F" w:rsidRDefault="007A1E6E" w:rsidP="007A1E6E">
      <w:pPr>
        <w:rPr>
          <w:rFonts w:ascii="Times New Roman" w:hAnsi="Times New Roman" w:cs="Times New Roman"/>
          <w:sz w:val="24"/>
          <w:szCs w:val="24"/>
        </w:rPr>
      </w:pPr>
    </w:p>
    <w:p w:rsidR="007A1E6E" w:rsidRDefault="007A1E6E">
      <w:r>
        <w:br w:type="page"/>
      </w:r>
    </w:p>
    <w:p w:rsidR="007A1E6E" w:rsidRPr="004D0774" w:rsidRDefault="007A1E6E" w:rsidP="007A1E6E">
      <w:pPr>
        <w:pStyle w:val="a3"/>
        <w:jc w:val="center"/>
        <w:rPr>
          <w:b/>
          <w:color w:val="000000"/>
        </w:rPr>
      </w:pPr>
      <w:r w:rsidRPr="004D0774">
        <w:rPr>
          <w:b/>
          <w:color w:val="000000"/>
        </w:rPr>
        <w:lastRenderedPageBreak/>
        <w:t>Материаловедение</w:t>
      </w:r>
    </w:p>
    <w:p w:rsidR="007A1E6E" w:rsidRPr="004D0774" w:rsidRDefault="007A1E6E" w:rsidP="007A1E6E">
      <w:pPr>
        <w:pStyle w:val="a3"/>
        <w:jc w:val="center"/>
        <w:rPr>
          <w:b/>
          <w:color w:val="000000"/>
        </w:rPr>
      </w:pPr>
      <w:r w:rsidRPr="004D0774">
        <w:rPr>
          <w:b/>
          <w:color w:val="000000"/>
        </w:rPr>
        <w:t xml:space="preserve">Преподаватель </w:t>
      </w:r>
      <w:proofErr w:type="spellStart"/>
      <w:r w:rsidRPr="004D0774">
        <w:rPr>
          <w:b/>
          <w:color w:val="000000"/>
        </w:rPr>
        <w:t>Коротаева</w:t>
      </w:r>
      <w:proofErr w:type="spellEnd"/>
      <w:r w:rsidRPr="004D0774">
        <w:rPr>
          <w:b/>
          <w:color w:val="000000"/>
        </w:rPr>
        <w:t xml:space="preserve"> В.Н.</w:t>
      </w:r>
    </w:p>
    <w:p w:rsidR="007A1E6E" w:rsidRPr="004D0774" w:rsidRDefault="007A1E6E" w:rsidP="007A1E6E">
      <w:pPr>
        <w:pStyle w:val="a3"/>
        <w:jc w:val="center"/>
        <w:rPr>
          <w:color w:val="000000"/>
        </w:rPr>
      </w:pPr>
      <w:hyperlink r:id="rId11" w:history="1">
        <w:r w:rsidRPr="004D0774">
          <w:rPr>
            <w:rStyle w:val="a4"/>
          </w:rPr>
          <w:t>korotaeva@vemst.ru</w:t>
        </w:r>
      </w:hyperlink>
    </w:p>
    <w:p w:rsidR="007A1E6E" w:rsidRPr="004D0774" w:rsidRDefault="007A1E6E" w:rsidP="007A1E6E">
      <w:pPr>
        <w:pStyle w:val="a3"/>
        <w:jc w:val="center"/>
        <w:rPr>
          <w:b/>
          <w:color w:val="000000"/>
        </w:rPr>
      </w:pPr>
      <w:r w:rsidRPr="004D0774">
        <w:rPr>
          <w:b/>
          <w:color w:val="000000"/>
        </w:rPr>
        <w:t>Задание для II курса</w:t>
      </w:r>
    </w:p>
    <w:p w:rsidR="007A1E6E" w:rsidRPr="004D0774" w:rsidRDefault="007A1E6E" w:rsidP="007A1E6E">
      <w:pPr>
        <w:pStyle w:val="a3"/>
        <w:jc w:val="center"/>
        <w:rPr>
          <w:b/>
          <w:color w:val="000000"/>
        </w:rPr>
      </w:pPr>
      <w:r w:rsidRPr="004D0774">
        <w:rPr>
          <w:b/>
          <w:color w:val="000000"/>
        </w:rPr>
        <w:t>Группа ТМ-24т</w:t>
      </w:r>
    </w:p>
    <w:p w:rsidR="007A1E6E" w:rsidRPr="004D0774" w:rsidRDefault="007A1E6E" w:rsidP="007A1E6E">
      <w:pPr>
        <w:pStyle w:val="a3"/>
        <w:jc w:val="center"/>
        <w:rPr>
          <w:b/>
          <w:color w:val="000000"/>
        </w:rPr>
      </w:pPr>
      <w:r w:rsidRPr="004D0774">
        <w:rPr>
          <w:b/>
          <w:color w:val="000000"/>
        </w:rPr>
        <w:t>Выполнить в срок до 20 мая 2020г.</w:t>
      </w:r>
    </w:p>
    <w:p w:rsidR="007A1E6E" w:rsidRPr="004D0774" w:rsidRDefault="007A1E6E" w:rsidP="007A1E6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D0774">
        <w:rPr>
          <w:rFonts w:ascii="Times New Roman" w:hAnsi="Times New Roman" w:cs="Times New Roman"/>
          <w:color w:val="000000"/>
          <w:sz w:val="24"/>
          <w:szCs w:val="24"/>
        </w:rPr>
        <w:t xml:space="preserve">Выполнить и сдать на </w:t>
      </w:r>
      <w:r>
        <w:rPr>
          <w:rFonts w:ascii="Times New Roman" w:hAnsi="Times New Roman" w:cs="Times New Roman"/>
          <w:color w:val="000000"/>
          <w:sz w:val="24"/>
          <w:szCs w:val="24"/>
        </w:rPr>
        <w:t>проверку практическую работу № 5</w:t>
      </w:r>
      <w:r w:rsidRPr="004D0774">
        <w:rPr>
          <w:rFonts w:ascii="Times New Roman" w:hAnsi="Times New Roman" w:cs="Times New Roman"/>
          <w:color w:val="000000"/>
          <w:sz w:val="24"/>
          <w:szCs w:val="24"/>
        </w:rPr>
        <w:t xml:space="preserve"> по теме «</w:t>
      </w:r>
      <w:r w:rsidRPr="004D0774">
        <w:rPr>
          <w:rFonts w:ascii="Times New Roman" w:hAnsi="Times New Roman" w:cs="Times New Roman"/>
          <w:b/>
          <w:sz w:val="24"/>
          <w:szCs w:val="24"/>
        </w:rPr>
        <w:t>Определение физических свой</w:t>
      </w:r>
      <w:proofErr w:type="gramStart"/>
      <w:r w:rsidRPr="004D0774">
        <w:rPr>
          <w:rFonts w:ascii="Times New Roman" w:hAnsi="Times New Roman" w:cs="Times New Roman"/>
          <w:b/>
          <w:sz w:val="24"/>
          <w:szCs w:val="24"/>
        </w:rPr>
        <w:t>ств  ст</w:t>
      </w:r>
      <w:proofErr w:type="gramEnd"/>
      <w:r w:rsidRPr="004D0774">
        <w:rPr>
          <w:rFonts w:ascii="Times New Roman" w:hAnsi="Times New Roman" w:cs="Times New Roman"/>
          <w:b/>
          <w:sz w:val="24"/>
          <w:szCs w:val="24"/>
        </w:rPr>
        <w:t>алей по марке</w:t>
      </w:r>
      <w:r w:rsidRPr="004D0774">
        <w:rPr>
          <w:rFonts w:ascii="Times New Roman" w:hAnsi="Times New Roman" w:cs="Times New Roman"/>
          <w:color w:val="000000"/>
          <w:sz w:val="24"/>
          <w:szCs w:val="24"/>
        </w:rPr>
        <w:t xml:space="preserve">». Выполненную работу отправить по </w:t>
      </w:r>
      <w:proofErr w:type="spellStart"/>
      <w:r w:rsidRPr="004D0774">
        <w:rPr>
          <w:rFonts w:ascii="Times New Roman" w:hAnsi="Times New Roman" w:cs="Times New Roman"/>
          <w:color w:val="000000"/>
          <w:sz w:val="24"/>
          <w:szCs w:val="24"/>
        </w:rPr>
        <w:t>email</w:t>
      </w:r>
      <w:proofErr w:type="spellEnd"/>
      <w:r w:rsidRPr="004D0774">
        <w:rPr>
          <w:rFonts w:ascii="Times New Roman" w:hAnsi="Times New Roman" w:cs="Times New Roman"/>
          <w:color w:val="000000"/>
          <w:sz w:val="24"/>
          <w:szCs w:val="24"/>
        </w:rPr>
        <w:t xml:space="preserve"> korotaeva@vemst.ru в виде файла MS WORD или фотографий выполненной работы в тетради.</w:t>
      </w:r>
    </w:p>
    <w:p w:rsidR="007A1E6E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E6E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E6E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E6E" w:rsidRPr="004D0774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работа №5</w:t>
      </w:r>
    </w:p>
    <w:p w:rsidR="007A1E6E" w:rsidRPr="004D0774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774">
        <w:rPr>
          <w:rFonts w:ascii="Times New Roman" w:hAnsi="Times New Roman" w:cs="Times New Roman"/>
          <w:b/>
          <w:sz w:val="24"/>
          <w:szCs w:val="24"/>
        </w:rPr>
        <w:t>Определение физических свой</w:t>
      </w:r>
      <w:proofErr w:type="gramStart"/>
      <w:r w:rsidRPr="004D0774">
        <w:rPr>
          <w:rFonts w:ascii="Times New Roman" w:hAnsi="Times New Roman" w:cs="Times New Roman"/>
          <w:b/>
          <w:sz w:val="24"/>
          <w:szCs w:val="24"/>
        </w:rPr>
        <w:t>ств  ст</w:t>
      </w:r>
      <w:proofErr w:type="gramEnd"/>
      <w:r w:rsidRPr="004D0774">
        <w:rPr>
          <w:rFonts w:ascii="Times New Roman" w:hAnsi="Times New Roman" w:cs="Times New Roman"/>
          <w:b/>
          <w:sz w:val="24"/>
          <w:szCs w:val="24"/>
        </w:rPr>
        <w:t>алей по марке</w:t>
      </w:r>
    </w:p>
    <w:p w:rsidR="007A1E6E" w:rsidRPr="004D0774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1E6E" w:rsidRPr="004D0774" w:rsidRDefault="007A1E6E" w:rsidP="007A1E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774">
        <w:rPr>
          <w:rFonts w:ascii="Times New Roman" w:hAnsi="Times New Roman" w:cs="Times New Roman"/>
          <w:i/>
          <w:sz w:val="24"/>
          <w:szCs w:val="24"/>
        </w:rPr>
        <w:t>Цель работы:</w:t>
      </w:r>
      <w:r w:rsidRPr="004D07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0774">
        <w:rPr>
          <w:rFonts w:ascii="Times New Roman" w:hAnsi="Times New Roman" w:cs="Times New Roman"/>
          <w:sz w:val="24"/>
          <w:szCs w:val="24"/>
        </w:rPr>
        <w:t>закрепить знания марок сталей, навыков определения физических свойств  по марке с использованием справочной литературы.</w:t>
      </w:r>
    </w:p>
    <w:p w:rsidR="007A1E6E" w:rsidRPr="004D0774" w:rsidRDefault="007A1E6E" w:rsidP="007A1E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774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Pr="004D07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0774">
        <w:rPr>
          <w:rFonts w:ascii="Times New Roman" w:hAnsi="Times New Roman" w:cs="Times New Roman"/>
          <w:sz w:val="24"/>
          <w:szCs w:val="24"/>
        </w:rPr>
        <w:t>образцы сталей, справочная литература.</w:t>
      </w:r>
    </w:p>
    <w:p w:rsidR="007A1E6E" w:rsidRPr="004D0774" w:rsidRDefault="007A1E6E" w:rsidP="007A1E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E6E" w:rsidRPr="004D0774" w:rsidRDefault="007A1E6E" w:rsidP="007A1E6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774">
        <w:rPr>
          <w:rFonts w:ascii="Times New Roman" w:hAnsi="Times New Roman" w:cs="Times New Roman"/>
          <w:b/>
          <w:sz w:val="24"/>
          <w:szCs w:val="24"/>
        </w:rPr>
        <w:t>ПОРЯДОК ВЫПОЛНЕНИЯ РАБОТЫ</w:t>
      </w:r>
    </w:p>
    <w:p w:rsidR="007A1E6E" w:rsidRPr="004D0774" w:rsidRDefault="007A1E6E" w:rsidP="007A1E6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1E6E" w:rsidRPr="004D0774" w:rsidRDefault="007A1E6E" w:rsidP="007A1E6E">
      <w:pPr>
        <w:pStyle w:val="a8"/>
        <w:numPr>
          <w:ilvl w:val="0"/>
          <w:numId w:val="4"/>
        </w:numPr>
        <w:spacing w:line="360" w:lineRule="auto"/>
        <w:jc w:val="both"/>
      </w:pPr>
      <w:r w:rsidRPr="004D0774">
        <w:t>Определить вид сталей по классификации.</w:t>
      </w:r>
    </w:p>
    <w:p w:rsidR="007A1E6E" w:rsidRPr="004D0774" w:rsidRDefault="007A1E6E" w:rsidP="007A1E6E">
      <w:pPr>
        <w:pStyle w:val="a8"/>
        <w:numPr>
          <w:ilvl w:val="0"/>
          <w:numId w:val="4"/>
        </w:numPr>
        <w:spacing w:line="360" w:lineRule="auto"/>
        <w:jc w:val="both"/>
      </w:pPr>
      <w:r w:rsidRPr="004D0774">
        <w:t xml:space="preserve">Расшифровать указанные марки сталей, определить физические свойства. </w:t>
      </w:r>
    </w:p>
    <w:p w:rsidR="007A1E6E" w:rsidRPr="004D0774" w:rsidRDefault="007A1E6E" w:rsidP="007A1E6E">
      <w:pPr>
        <w:pStyle w:val="a8"/>
        <w:numPr>
          <w:ilvl w:val="0"/>
          <w:numId w:val="4"/>
        </w:numPr>
        <w:spacing w:line="360" w:lineRule="auto"/>
        <w:jc w:val="both"/>
      </w:pPr>
      <w:r w:rsidRPr="004D0774">
        <w:t>Привести примеры применения данных марок сталей для изготовления деталей, агрегатов и узлов автотранспортных средств.</w:t>
      </w:r>
    </w:p>
    <w:p w:rsidR="007A1E6E" w:rsidRPr="004D0774" w:rsidRDefault="007A1E6E" w:rsidP="007A1E6E">
      <w:pPr>
        <w:pStyle w:val="a8"/>
        <w:numPr>
          <w:ilvl w:val="0"/>
          <w:numId w:val="4"/>
        </w:numPr>
        <w:spacing w:line="360" w:lineRule="auto"/>
        <w:jc w:val="both"/>
      </w:pPr>
      <w:r w:rsidRPr="004D0774">
        <w:t>Оформить отчет.</w:t>
      </w:r>
    </w:p>
    <w:p w:rsidR="007A1E6E" w:rsidRPr="004D0774" w:rsidRDefault="007A1E6E" w:rsidP="007A1E6E">
      <w:pPr>
        <w:pStyle w:val="a8"/>
        <w:numPr>
          <w:ilvl w:val="0"/>
          <w:numId w:val="4"/>
        </w:numPr>
        <w:spacing w:line="360" w:lineRule="auto"/>
        <w:jc w:val="both"/>
      </w:pPr>
      <w:r w:rsidRPr="004D0774">
        <w:lastRenderedPageBreak/>
        <w:t>Ответить на вопросы.</w:t>
      </w:r>
    </w:p>
    <w:p w:rsidR="007A1E6E" w:rsidRPr="004D0774" w:rsidRDefault="007A1E6E" w:rsidP="007A1E6E">
      <w:pPr>
        <w:pStyle w:val="a8"/>
        <w:spacing w:line="360" w:lineRule="auto"/>
        <w:jc w:val="center"/>
      </w:pPr>
      <w:r w:rsidRPr="004D0774">
        <w:rPr>
          <w:b/>
        </w:rPr>
        <w:t>Отчет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7"/>
        <w:gridCol w:w="2684"/>
        <w:gridCol w:w="2660"/>
        <w:gridCol w:w="2380"/>
      </w:tblGrid>
      <w:tr w:rsidR="007A1E6E" w:rsidRPr="004D0774" w:rsidTr="008D3BC6">
        <w:tc>
          <w:tcPr>
            <w:tcW w:w="1847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Маркировка стали</w:t>
            </w:r>
          </w:p>
        </w:tc>
        <w:tc>
          <w:tcPr>
            <w:tcW w:w="2684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Вид стали по классификации</w:t>
            </w:r>
          </w:p>
        </w:tc>
        <w:tc>
          <w:tcPr>
            <w:tcW w:w="266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Расшифровка марок стали, определение физических  свойств</w:t>
            </w:r>
          </w:p>
        </w:tc>
        <w:tc>
          <w:tcPr>
            <w:tcW w:w="238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</w:t>
            </w:r>
          </w:p>
        </w:tc>
      </w:tr>
      <w:tr w:rsidR="007A1E6E" w:rsidRPr="004D0774" w:rsidTr="008D3BC6">
        <w:tc>
          <w:tcPr>
            <w:tcW w:w="1847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</w:t>
            </w: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4D07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ГТ</w:t>
            </w:r>
          </w:p>
        </w:tc>
        <w:tc>
          <w:tcPr>
            <w:tcW w:w="2684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E6E" w:rsidRPr="004D0774" w:rsidTr="008D3BC6">
        <w:tc>
          <w:tcPr>
            <w:tcW w:w="1847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gramEnd"/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45</w:t>
            </w:r>
          </w:p>
        </w:tc>
        <w:tc>
          <w:tcPr>
            <w:tcW w:w="2684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E6E" w:rsidRPr="004D0774" w:rsidTr="008D3BC6">
        <w:tc>
          <w:tcPr>
            <w:tcW w:w="1847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У 8А</w:t>
            </w:r>
          </w:p>
        </w:tc>
        <w:tc>
          <w:tcPr>
            <w:tcW w:w="2684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E6E" w:rsidRPr="004D0774" w:rsidTr="008D3BC6">
        <w:tc>
          <w:tcPr>
            <w:tcW w:w="1847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774">
              <w:rPr>
                <w:rFonts w:ascii="Times New Roman" w:hAnsi="Times New Roman" w:cs="Times New Roman"/>
                <w:b/>
                <w:sz w:val="24"/>
                <w:szCs w:val="24"/>
              </w:rPr>
              <w:t>20 Х</w:t>
            </w:r>
          </w:p>
        </w:tc>
        <w:tc>
          <w:tcPr>
            <w:tcW w:w="2684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7A1E6E" w:rsidRPr="004D0774" w:rsidRDefault="007A1E6E" w:rsidP="008D3BC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1E6E" w:rsidRPr="004D0774" w:rsidRDefault="007A1E6E" w:rsidP="007A1E6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E6E" w:rsidRPr="004D0774" w:rsidRDefault="007A1E6E" w:rsidP="007A1E6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E6E" w:rsidRPr="004D0774" w:rsidRDefault="007A1E6E" w:rsidP="007A1E6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0774">
        <w:rPr>
          <w:rFonts w:ascii="Times New Roman" w:hAnsi="Times New Roman" w:cs="Times New Roman"/>
          <w:b/>
          <w:sz w:val="24"/>
          <w:szCs w:val="24"/>
        </w:rPr>
        <w:t>Контрольные вопросы:</w:t>
      </w:r>
    </w:p>
    <w:p w:rsidR="007A1E6E" w:rsidRPr="004D0774" w:rsidRDefault="007A1E6E" w:rsidP="007A1E6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774">
        <w:rPr>
          <w:rFonts w:ascii="Times New Roman" w:hAnsi="Times New Roman" w:cs="Times New Roman"/>
          <w:sz w:val="24"/>
          <w:szCs w:val="24"/>
        </w:rPr>
        <w:t>Как подразделяются стали по назначению?</w:t>
      </w:r>
    </w:p>
    <w:p w:rsidR="007A1E6E" w:rsidRPr="004D0774" w:rsidRDefault="007A1E6E" w:rsidP="007A1E6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774">
        <w:rPr>
          <w:rFonts w:ascii="Times New Roman" w:hAnsi="Times New Roman" w:cs="Times New Roman"/>
          <w:sz w:val="24"/>
          <w:szCs w:val="24"/>
        </w:rPr>
        <w:t>Какие существуют группы углеродистых сталей?</w:t>
      </w:r>
    </w:p>
    <w:p w:rsidR="007A1E6E" w:rsidRPr="004D0774" w:rsidRDefault="007A1E6E" w:rsidP="007A1E6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774">
        <w:rPr>
          <w:rFonts w:ascii="Times New Roman" w:hAnsi="Times New Roman" w:cs="Times New Roman"/>
          <w:sz w:val="24"/>
          <w:szCs w:val="24"/>
        </w:rPr>
        <w:t>С какой целью осуществляется легирование сталей?</w:t>
      </w:r>
    </w:p>
    <w:p w:rsidR="007A1E6E" w:rsidRPr="004D0774" w:rsidRDefault="007A1E6E" w:rsidP="007A1E6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774">
        <w:rPr>
          <w:rFonts w:ascii="Times New Roman" w:hAnsi="Times New Roman" w:cs="Times New Roman"/>
          <w:sz w:val="24"/>
          <w:szCs w:val="24"/>
        </w:rPr>
        <w:t>Какие стали относятся к группе инструментальных?</w:t>
      </w:r>
    </w:p>
    <w:p w:rsidR="007A1E6E" w:rsidRPr="004D0774" w:rsidRDefault="007A1E6E" w:rsidP="007A1E6E">
      <w:pPr>
        <w:rPr>
          <w:rFonts w:ascii="Times New Roman" w:hAnsi="Times New Roman" w:cs="Times New Roman"/>
          <w:sz w:val="24"/>
          <w:szCs w:val="24"/>
        </w:rPr>
      </w:pPr>
    </w:p>
    <w:p w:rsidR="005C2502" w:rsidRDefault="005C2502"/>
    <w:sectPr w:rsidR="005C2502" w:rsidSect="008D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D79E4"/>
    <w:multiLevelType w:val="hybridMultilevel"/>
    <w:tmpl w:val="EFD8B5B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0190E67"/>
    <w:multiLevelType w:val="hybridMultilevel"/>
    <w:tmpl w:val="03DE9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12E8D"/>
    <w:multiLevelType w:val="hybridMultilevel"/>
    <w:tmpl w:val="EDFED53A"/>
    <w:lvl w:ilvl="0" w:tplc="7A9071C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C3A2CEB"/>
    <w:multiLevelType w:val="hybridMultilevel"/>
    <w:tmpl w:val="5D1E9F2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98D19CF"/>
    <w:multiLevelType w:val="multilevel"/>
    <w:tmpl w:val="87E85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502"/>
    <w:rsid w:val="005C2502"/>
    <w:rsid w:val="007A1E6E"/>
    <w:rsid w:val="008D49F1"/>
    <w:rsid w:val="00F9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2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2502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5C250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C2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250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A1E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10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1657</Words>
  <Characters>9445</Characters>
  <Application>Microsoft Office Word</Application>
  <DocSecurity>0</DocSecurity>
  <Lines>78</Lines>
  <Paragraphs>22</Paragraphs>
  <ScaleCrop>false</ScaleCrop>
  <Company/>
  <LinksUpToDate>false</LinksUpToDate>
  <CharactersWithSpaces>11080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2020-05-15T10:45:00Z</dcterms:created>
  <dcterms:modified xsi:type="dcterms:W3CDTF">2020-05-15T10:45:00Z</dcterms:modified>
</cp:coreProperties>
</file>