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E68" w:rsidRDefault="00B55956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МДК </w:t>
      </w:r>
      <w:r w:rsidR="006430C8">
        <w:rPr>
          <w:rFonts w:ascii="Times New Roman" w:hAnsi="Times New Roman" w:cs="Times New Roman"/>
          <w:b/>
          <w:sz w:val="28"/>
          <w:szCs w:val="28"/>
        </w:rPr>
        <w:t>05.</w:t>
      </w:r>
      <w:r w:rsidR="00063E7B">
        <w:rPr>
          <w:rFonts w:ascii="Times New Roman" w:hAnsi="Times New Roman" w:cs="Times New Roman"/>
          <w:b/>
          <w:sz w:val="28"/>
          <w:szCs w:val="28"/>
        </w:rPr>
        <w:t>01</w:t>
      </w:r>
      <w:r w:rsidR="00D42E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E7B" w:rsidRDefault="00D42E68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Электрогазосварка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063E7B" w:rsidRPr="00B55956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="006430C8">
        <w:rPr>
          <w:rFonts w:ascii="Times New Roman" w:hAnsi="Times New Roman" w:cs="Times New Roman"/>
          <w:b/>
          <w:sz w:val="28"/>
          <w:szCs w:val="28"/>
        </w:rPr>
        <w:t>Мочалов И.В</w:t>
      </w:r>
      <w:r w:rsidR="00B55956">
        <w:rPr>
          <w:rFonts w:ascii="Times New Roman" w:hAnsi="Times New Roman" w:cs="Times New Roman"/>
          <w:b/>
          <w:sz w:val="28"/>
          <w:szCs w:val="28"/>
        </w:rPr>
        <w:t>.</w:t>
      </w:r>
    </w:p>
    <w:p w:rsidR="009D4C27" w:rsidRPr="009D4C27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6" w:history="1"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DD470A" w:rsidRPr="00FD6F7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063E7B" w:rsidRPr="002A4ED8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="00F2097B" w:rsidRPr="00F2097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63E7B" w:rsidRPr="00E016D1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F2097B">
        <w:rPr>
          <w:rFonts w:ascii="Times New Roman" w:hAnsi="Times New Roman" w:cs="Times New Roman"/>
          <w:b/>
          <w:sz w:val="28"/>
          <w:szCs w:val="28"/>
        </w:rPr>
        <w:t>СП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F2097B">
        <w:rPr>
          <w:rFonts w:ascii="Times New Roman" w:hAnsi="Times New Roman" w:cs="Times New Roman"/>
          <w:b/>
          <w:sz w:val="28"/>
          <w:szCs w:val="28"/>
        </w:rPr>
        <w:t>2</w:t>
      </w:r>
      <w:r w:rsidR="009D4C27">
        <w:rPr>
          <w:rFonts w:ascii="Times New Roman" w:hAnsi="Times New Roman" w:cs="Times New Roman"/>
          <w:b/>
          <w:sz w:val="28"/>
          <w:szCs w:val="28"/>
        </w:rPr>
        <w:t>0</w:t>
      </w:r>
      <w:r w:rsidR="00F2097B">
        <w:rPr>
          <w:rFonts w:ascii="Times New Roman" w:hAnsi="Times New Roman" w:cs="Times New Roman"/>
          <w:b/>
          <w:sz w:val="28"/>
          <w:szCs w:val="28"/>
        </w:rPr>
        <w:t>т</w:t>
      </w: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D99" w:rsidRDefault="00563D99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0003B4" w:rsidRDefault="009D4C27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  <w:r w:rsidR="00751B5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: </w:t>
      </w:r>
      <w:r w:rsidR="00751B5C" w:rsidRPr="00CB49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="000E3027" w:rsidRPr="007B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зучить </w:t>
      </w:r>
      <w:r w:rsidR="00CF5A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ниже </w:t>
      </w:r>
      <w:r w:rsidR="00D608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размещённый </w:t>
      </w:r>
      <w:r w:rsidR="00751B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материал</w:t>
      </w:r>
      <w:r w:rsidR="00CB24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темам:</w:t>
      </w:r>
    </w:p>
    <w:p w:rsidR="00CB2401" w:rsidRDefault="00CB2401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 Газы, используемые в газовой сварке</w:t>
      </w:r>
    </w:p>
    <w:p w:rsidR="00CB2401" w:rsidRDefault="00CB2401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</w:t>
      </w:r>
      <w:r w:rsidR="00DC75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Обратный удар</w:t>
      </w:r>
      <w:r w:rsidR="001D1F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пламени</w:t>
      </w:r>
    </w:p>
    <w:p w:rsidR="00DC756D" w:rsidRDefault="00DC756D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</w:t>
      </w:r>
      <w:r w:rsidR="00C354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Технология газовой сварки</w:t>
      </w:r>
      <w:r w:rsidR="001631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/Газовая сварка</w:t>
      </w:r>
      <w:r w:rsidR="00FF79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Зона термического влияния шва. </w:t>
      </w:r>
      <w:r w:rsidR="001631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Сварочные горелки. Газовые баллоны. Химические процессы. </w:t>
      </w:r>
    </w:p>
    <w:p w:rsidR="00FF7963" w:rsidRDefault="00FF7963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B2401" w:rsidRPr="00C94F17" w:rsidRDefault="00CB2401" w:rsidP="00C94F17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C94F17">
        <w:rPr>
          <w:rFonts w:ascii="Times New Roman" w:hAnsi="Times New Roman" w:cs="Times New Roman"/>
          <w:bCs w:val="0"/>
          <w:color w:val="auto"/>
          <w:sz w:val="24"/>
          <w:szCs w:val="24"/>
        </w:rPr>
        <w:t>Газовая сварка: какие газы используются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>Газовая сварка — плавление кромок соединяемых деталей в высокотемпературном пламени горелки с формированием шва. Выбор газа для сварки зависит от множества факторов: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соединяемого металла;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желаемой формы шва;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типа газового оборудования;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условий работы;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свойств химического состава;</w:t>
      </w:r>
    </w:p>
    <w:p w:rsidR="00CB2401" w:rsidRPr="00C94F17" w:rsidRDefault="00CB2401" w:rsidP="00C94F1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17">
        <w:rPr>
          <w:rFonts w:ascii="Times New Roman" w:hAnsi="Times New Roman" w:cs="Times New Roman"/>
          <w:sz w:val="24"/>
          <w:szCs w:val="24"/>
        </w:rPr>
        <w:t>необходимой температуры плавления.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>Давайте перечислим, какие газы используются в газовой сварке: это может быть ацетилен, МАФ, пропан, бутан, бензол, керосин, кислород, коксовый и углекислый газы и другие. Наиболее активно используется ацетилен, который при наличии кислорода дает температуру в 3 тысячи градусов.</w:t>
      </w:r>
    </w:p>
    <w:p w:rsidR="00C94F17" w:rsidRDefault="00C94F17" w:rsidP="00C94F17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Cs w:val="0"/>
          <w:color w:val="auto"/>
          <w:sz w:val="24"/>
          <w:szCs w:val="24"/>
        </w:rPr>
      </w:pPr>
    </w:p>
    <w:p w:rsidR="00CB2401" w:rsidRPr="00C94F17" w:rsidRDefault="00CB2401" w:rsidP="00C94F17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C94F17">
        <w:rPr>
          <w:rFonts w:ascii="Times New Roman" w:hAnsi="Times New Roman" w:cs="Times New Roman"/>
          <w:bCs w:val="0"/>
          <w:color w:val="auto"/>
          <w:sz w:val="24"/>
          <w:szCs w:val="24"/>
        </w:rPr>
        <w:t>Ацетилен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>С. При больших объемах работ выгодно, когда используются ацетиленовые генераторы, в остальных же случаях удобно забирать ацетилен из баллонов. К преимуществам этого газа можно отнести высокую температуру горения, простоту получения, удобство регулирования. К недостаткам относят его взрывоопасность и немалую стоимость.</w:t>
      </w:r>
      <w:r w:rsidRPr="00C94F17">
        <w:sym w:font="Symbol" w:char="F0B0"/>
      </w:r>
      <w:r w:rsidRPr="00C94F17">
        <w:t>2300</w:t>
      </w:r>
      <w:r w:rsidRPr="00C94F17">
        <w:sym w:font="Symbol" w:char="F0B8"/>
      </w:r>
      <w:r w:rsidRPr="00C94F17">
        <w:t>Чистый ацетилен (С2Н2) — бесцветный, с резким запахом чеснока, оставляющий сладковатый привкус во рту при вдыхании. Он легкий (легче воздуха) и достаточно вредный для человека. Ацетилен можно получать либо на месте (соединять карбид кальция с водой), либо везти его готовый в газовых баллонах. Карбид кальция — это твердое кристаллическое вещество, образуется путем плавления извести и кокса при температуре 1900</w:t>
      </w:r>
    </w:p>
    <w:p w:rsidR="00CB2401" w:rsidRPr="00C94F17" w:rsidRDefault="00CB2401" w:rsidP="00C94F17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94F1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Заменители ацетилена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 xml:space="preserve">К газам-заменителям С2Н2 относятся пропан и </w:t>
      </w:r>
      <w:proofErr w:type="spellStart"/>
      <w:r w:rsidRPr="00C94F17">
        <w:t>пропан-бутановая</w:t>
      </w:r>
      <w:proofErr w:type="spellEnd"/>
      <w:r w:rsidRPr="00C94F17">
        <w:t xml:space="preserve"> смесь, водород, коксовый газ, бензин, керосин. Они обладают достаточно высокими теплотворными способностями. Однако для качественной работы требуется больше кислорода, а </w:t>
      </w:r>
      <w:proofErr w:type="spellStart"/>
      <w:r w:rsidRPr="00C94F17">
        <w:t>t</w:t>
      </w:r>
      <w:proofErr w:type="spellEnd"/>
      <w:r w:rsidRPr="00C94F17">
        <w:t xml:space="preserve"> пламени при этом все равно ниже, чем у ацетилена. Поэтому пропан, бутан и другие варианты используются чаще при </w:t>
      </w:r>
      <w:hyperlink r:id="rId7" w:history="1">
        <w:r w:rsidRPr="00C94F17">
          <w:rPr>
            <w:rStyle w:val="a4"/>
            <w:color w:val="auto"/>
            <w:bdr w:val="none" w:sz="0" w:space="0" w:color="auto" w:frame="1"/>
          </w:rPr>
          <w:t>изготовлении металлоконструкций</w:t>
        </w:r>
      </w:hyperlink>
      <w:r w:rsidRPr="00C94F17">
        <w:t> из цветных, легкоплавких металлов. Сталь соединить ими трудно.</w:t>
      </w:r>
    </w:p>
    <w:p w:rsidR="00C94F17" w:rsidRDefault="00C94F17" w:rsidP="00C94F17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Cs w:val="0"/>
          <w:color w:val="auto"/>
          <w:sz w:val="24"/>
          <w:szCs w:val="24"/>
        </w:rPr>
      </w:pPr>
    </w:p>
    <w:p w:rsidR="00CB2401" w:rsidRPr="00C94F17" w:rsidRDefault="00CB2401" w:rsidP="00C94F17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C94F17">
        <w:rPr>
          <w:rFonts w:ascii="Times New Roman" w:hAnsi="Times New Roman" w:cs="Times New Roman"/>
          <w:bCs w:val="0"/>
          <w:color w:val="auto"/>
          <w:sz w:val="24"/>
          <w:szCs w:val="24"/>
        </w:rPr>
        <w:t>Кислород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 xml:space="preserve">Это катализатор горения, который должен использоваться при газовой сварке независимо от выбранного газа. Подаваемый в горелку кислород в идеале должен быть абсолютно чистым. От этого зависит максимальная температура, которая образуется во время работы, что влияет на </w:t>
      </w:r>
      <w:r w:rsidRPr="00C94F17">
        <w:lastRenderedPageBreak/>
        <w:t>качество швов. Технический кислород имеет 3 сорта чистоты: от 99,7% до 99,2%. Чем он качественнее, тем выше скорость газовой сварки и меньше расход.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</w:pPr>
      <w:r w:rsidRPr="00C94F17">
        <w:t>Газообразный кислород бесцветный и прозрачный, без запаха и вкуса, тяжелее воздуха. Его получают при помощи глубокого охлаждения из воздуха, либо методом электролиза из воды. Он может храниться и использоваться в газообразном состоянии в баллонах или в танках, в жидком виде. При избытке О2 шов металла окисляется, что снижает прочность изделия. Поэтому важно контролировать процентное соотношение газообразных веществ.</w:t>
      </w:r>
    </w:p>
    <w:p w:rsidR="00CB2401" w:rsidRPr="00C94F17" w:rsidRDefault="00CB2401" w:rsidP="00C94F17">
      <w:pPr>
        <w:pStyle w:val="aa"/>
        <w:shd w:val="clear" w:color="auto" w:fill="FFFFFF"/>
        <w:spacing w:before="0" w:beforeAutospacing="0" w:after="0" w:afterAutospacing="0"/>
        <w:rPr>
          <w:color w:val="787878"/>
        </w:rPr>
      </w:pPr>
    </w:p>
    <w:p w:rsidR="00CB2401" w:rsidRPr="00C94F17" w:rsidRDefault="00CB2401" w:rsidP="00C94F17">
      <w:pPr>
        <w:pStyle w:val="aa"/>
        <w:spacing w:before="0" w:beforeAutospacing="0" w:after="0" w:afterAutospacing="0"/>
        <w:rPr>
          <w:color w:val="1A1A1A"/>
        </w:rPr>
      </w:pPr>
      <w:r w:rsidRPr="00C94F17">
        <w:rPr>
          <w:rStyle w:val="a9"/>
          <w:color w:val="1A1A1A"/>
        </w:rPr>
        <w:t>Предохранительные клапаны в сварке предназначены для газопламенной сварки</w:t>
      </w:r>
      <w:r w:rsidRPr="00C94F17">
        <w:rPr>
          <w:color w:val="1A1A1A"/>
        </w:rPr>
        <w:t>. Их назначение - предотвращение обратного удара горючей смеси и обратного тока газа. Место установки – между редуктором и газовым резаком. Обеспечивают защиту газовых рукавов и баллонов от обратного удара пламени.</w:t>
      </w:r>
    </w:p>
    <w:p w:rsidR="00CB2401" w:rsidRPr="00C94F17" w:rsidRDefault="00CB2401" w:rsidP="00C94F17">
      <w:pPr>
        <w:pStyle w:val="aa"/>
        <w:spacing w:before="0" w:beforeAutospacing="0" w:after="0" w:afterAutospacing="0"/>
        <w:rPr>
          <w:color w:val="1A1A1A"/>
        </w:rPr>
      </w:pPr>
      <w:r w:rsidRPr="00C94F17">
        <w:rPr>
          <w:color w:val="1A1A1A"/>
        </w:rPr>
        <w:t>Сварочные работы без предохранительного клапана может привести к серьезным последствиям: от повреждения и полной поломки самого оборудования до человеческих жертв.</w:t>
      </w:r>
    </w:p>
    <w:p w:rsidR="00CB2401" w:rsidRPr="00C94F17" w:rsidRDefault="00CB2401" w:rsidP="00C94F17">
      <w:pPr>
        <w:pStyle w:val="aa"/>
        <w:spacing w:before="0" w:beforeAutospacing="0" w:after="0" w:afterAutospacing="0"/>
        <w:rPr>
          <w:color w:val="1A1A1A"/>
        </w:rPr>
      </w:pPr>
      <w:r w:rsidRPr="00C94F17">
        <w:rPr>
          <w:color w:val="1A1A1A"/>
        </w:rPr>
        <w:t>Предохранительные клапаны выпускают отдельно для каждой газовой среды: ацетилена, пропана, кислорода. Рабочее давление газа в магистрали указано в технических характеристиках.</w:t>
      </w:r>
    </w:p>
    <w:p w:rsidR="00CB2401" w:rsidRPr="00C94F17" w:rsidRDefault="00CB2401" w:rsidP="00C94F17">
      <w:pPr>
        <w:pStyle w:val="aa"/>
        <w:spacing w:before="0" w:beforeAutospacing="0" w:after="0" w:afterAutospacing="0"/>
        <w:rPr>
          <w:color w:val="1A1A1A"/>
        </w:rPr>
      </w:pPr>
    </w:p>
    <w:p w:rsidR="00CB2401" w:rsidRPr="00C94F17" w:rsidRDefault="00CB2401" w:rsidP="00C94F1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Обратный удар пламени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Обратным ударом</w:t>
      </w: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пламени называют распространение горения газов внутрь горелки (сопла, шлангов), в направлении, противоположном направлению истечения горючей смеси газов.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нормальном горении пламени, скорость истечения горючей газовой смеси равна скорости горения.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 истечения = V горения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этого равенства, возможны два варианта:</w:t>
      </w:r>
    </w:p>
    <w:p w:rsidR="00CB2401" w:rsidRPr="00C94F17" w:rsidRDefault="00CB2401" w:rsidP="00C94F17">
      <w:pPr>
        <w:numPr>
          <w:ilvl w:val="0"/>
          <w:numId w:val="6"/>
        </w:numPr>
        <w:shd w:val="clear" w:color="auto" w:fill="FFFFFF"/>
        <w:spacing w:after="0" w:line="240" w:lineRule="auto"/>
        <w:ind w:left="79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 истечения &gt; V горения – отрыв пламени;</w:t>
      </w:r>
    </w:p>
    <w:p w:rsidR="00CB2401" w:rsidRPr="00C94F17" w:rsidRDefault="00CB2401" w:rsidP="00C94F17">
      <w:pPr>
        <w:numPr>
          <w:ilvl w:val="0"/>
          <w:numId w:val="6"/>
        </w:numPr>
        <w:shd w:val="clear" w:color="auto" w:fill="FFFFFF"/>
        <w:spacing w:after="0" w:line="240" w:lineRule="auto"/>
        <w:ind w:left="79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 истечения &lt; V горения – обратный удар.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Причины возникновения обратного удара</w:t>
      </w: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засорение мундштука брызгами от расплавленного металла;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перегрев сопла горелки;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неправильная регулировка состава смеси газов и мощности пламени.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Внешне проявления обратного удара можно разделить на три вида: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раздается хлопок, но пламя продолжает гореть, обычно происходит из-за малой мощности пламени или неправильной регулировки;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так же происходит хлопок, и пламя при этом гаснет, чаще вызвано длительной работой с окислительным пламенем, может стать причиной разрывов шланга и горелки, далее пламя может добраться до баллонов, вызвав взрыв;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раздается хлопок с угасанием пламени и выделением черного дыма из мундштука, тоже опасный вариант.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всех трех случаях следует перекрыть подачу горючих газов, принять меры для выявления и устранения причин и последствий обратного удара.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Обратный удар является крайне нежелательным явлением, так как может привести к порче оборудования для газопламенной обработки.</w:t>
      </w:r>
    </w:p>
    <w:p w:rsidR="00CB2401" w:rsidRPr="00C94F17" w:rsidRDefault="00CB2401" w:rsidP="00C9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4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предотвращения последствий обратного удара на генераторах и на шлангах устанавливаются специальные защитные приспособления - затворы и обратные клапаны.</w:t>
      </w:r>
    </w:p>
    <w:p w:rsidR="00163112" w:rsidRDefault="00163112" w:rsidP="00751B5C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163112" w:rsidSect="00163112">
          <w:pgSz w:w="11906" w:h="16838"/>
          <w:pgMar w:top="567" w:right="851" w:bottom="425" w:left="1134" w:header="709" w:footer="709" w:gutter="0"/>
          <w:cols w:space="708"/>
          <w:docGrid w:linePitch="360"/>
        </w:sectPr>
      </w:pPr>
    </w:p>
    <w:p w:rsidR="000003B4" w:rsidRDefault="00C3541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9056975" cy="622570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352" cy="622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36F" w:rsidRDefault="002B436F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2B436F" w:rsidSect="00163112">
          <w:pgSz w:w="16838" w:h="11906" w:orient="landscape"/>
          <w:pgMar w:top="851" w:right="425" w:bottom="1134" w:left="567" w:header="709" w:footer="709" w:gutter="0"/>
          <w:cols w:space="708"/>
          <w:docGrid w:linePitch="360"/>
        </w:sectPr>
      </w:pPr>
    </w:p>
    <w:p w:rsidR="003C6B89" w:rsidRDefault="00ED675A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3C6B89" w:rsidSect="00667480">
          <w:pgSz w:w="16838" w:h="11906" w:orient="landscape"/>
          <w:pgMar w:top="851" w:right="425" w:bottom="1134" w:left="567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9384801" cy="6926094"/>
            <wp:effectExtent l="19050" t="0" r="684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0209" cy="693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3B4" w:rsidRDefault="00C05638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9533511" cy="692316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9412" cy="692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3B4" w:rsidRDefault="00C05638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9717932" cy="669808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222" cy="670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3B4" w:rsidRDefault="00664876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9387597" cy="6915910"/>
            <wp:effectExtent l="19050" t="0" r="4053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0389" cy="691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80A" w:rsidRDefault="00C9080A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C9080A" w:rsidSect="003C6B89">
          <w:pgSz w:w="16838" w:h="11906" w:orient="landscape"/>
          <w:pgMar w:top="851" w:right="425" w:bottom="1134" w:left="567" w:header="709" w:footer="709" w:gutter="0"/>
          <w:cols w:space="708"/>
          <w:docGrid w:linePitch="360"/>
        </w:sectPr>
      </w:pPr>
    </w:p>
    <w:p w:rsidR="000003B4" w:rsidRDefault="00C9080A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593715" cy="7850505"/>
            <wp:effectExtent l="1905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785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3B4" w:rsidSect="00C9080A">
      <w:pgSz w:w="11906" w:h="16838"/>
      <w:pgMar w:top="567" w:right="851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77EEF"/>
    <w:multiLevelType w:val="hybridMultilevel"/>
    <w:tmpl w:val="C41628A6"/>
    <w:lvl w:ilvl="0" w:tplc="DE26DD44">
      <w:start w:val="1"/>
      <w:numFmt w:val="decimal"/>
      <w:lvlText w:val="%1."/>
      <w:lvlJc w:val="left"/>
      <w:pPr>
        <w:ind w:left="221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">
    <w:nsid w:val="1A8B6D0F"/>
    <w:multiLevelType w:val="multilevel"/>
    <w:tmpl w:val="2E8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7364BA"/>
    <w:multiLevelType w:val="hybridMultilevel"/>
    <w:tmpl w:val="14E04310"/>
    <w:lvl w:ilvl="0" w:tplc="19007E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6017A"/>
    <w:multiLevelType w:val="multilevel"/>
    <w:tmpl w:val="AE20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277EBE"/>
    <w:multiLevelType w:val="hybridMultilevel"/>
    <w:tmpl w:val="0FF806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B262CC9"/>
    <w:multiLevelType w:val="hybridMultilevel"/>
    <w:tmpl w:val="45FC44F6"/>
    <w:lvl w:ilvl="0" w:tplc="AC14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characterSpacingControl w:val="doNotCompress"/>
  <w:compat/>
  <w:rsids>
    <w:rsidRoot w:val="005A2278"/>
    <w:rsid w:val="000003B4"/>
    <w:rsid w:val="00031A9F"/>
    <w:rsid w:val="000579AF"/>
    <w:rsid w:val="00063E7B"/>
    <w:rsid w:val="00092015"/>
    <w:rsid w:val="000C6768"/>
    <w:rsid w:val="000E3027"/>
    <w:rsid w:val="000E5075"/>
    <w:rsid w:val="001337DF"/>
    <w:rsid w:val="00163112"/>
    <w:rsid w:val="0019736F"/>
    <w:rsid w:val="001C66B4"/>
    <w:rsid w:val="001D1FC7"/>
    <w:rsid w:val="002360B3"/>
    <w:rsid w:val="002659B4"/>
    <w:rsid w:val="002B436F"/>
    <w:rsid w:val="002D5952"/>
    <w:rsid w:val="002E272A"/>
    <w:rsid w:val="002F0B1B"/>
    <w:rsid w:val="002F0C8D"/>
    <w:rsid w:val="00322A86"/>
    <w:rsid w:val="003406DE"/>
    <w:rsid w:val="00374EF2"/>
    <w:rsid w:val="003B7686"/>
    <w:rsid w:val="003C49AD"/>
    <w:rsid w:val="003C6B89"/>
    <w:rsid w:val="004339EE"/>
    <w:rsid w:val="00466D1C"/>
    <w:rsid w:val="00491D88"/>
    <w:rsid w:val="004A0CF3"/>
    <w:rsid w:val="00512FF4"/>
    <w:rsid w:val="00563D99"/>
    <w:rsid w:val="0057641B"/>
    <w:rsid w:val="005A2278"/>
    <w:rsid w:val="005A5000"/>
    <w:rsid w:val="005C27C4"/>
    <w:rsid w:val="005C7D96"/>
    <w:rsid w:val="005D6F75"/>
    <w:rsid w:val="005E0C71"/>
    <w:rsid w:val="00614CB0"/>
    <w:rsid w:val="006430C8"/>
    <w:rsid w:val="00664876"/>
    <w:rsid w:val="00667480"/>
    <w:rsid w:val="00685280"/>
    <w:rsid w:val="006D4579"/>
    <w:rsid w:val="00713FCF"/>
    <w:rsid w:val="007154D2"/>
    <w:rsid w:val="007253ED"/>
    <w:rsid w:val="00751B5C"/>
    <w:rsid w:val="00753431"/>
    <w:rsid w:val="007729E0"/>
    <w:rsid w:val="0077383F"/>
    <w:rsid w:val="00781CF8"/>
    <w:rsid w:val="00791EC8"/>
    <w:rsid w:val="007936AA"/>
    <w:rsid w:val="007B1FC5"/>
    <w:rsid w:val="007C5DE4"/>
    <w:rsid w:val="00804752"/>
    <w:rsid w:val="00816B9F"/>
    <w:rsid w:val="00856ACB"/>
    <w:rsid w:val="00880709"/>
    <w:rsid w:val="00884C07"/>
    <w:rsid w:val="008913A7"/>
    <w:rsid w:val="008A71A6"/>
    <w:rsid w:val="009368E6"/>
    <w:rsid w:val="0094473A"/>
    <w:rsid w:val="00953F4A"/>
    <w:rsid w:val="009A1ABA"/>
    <w:rsid w:val="009A40BA"/>
    <w:rsid w:val="009D4C27"/>
    <w:rsid w:val="00A22A22"/>
    <w:rsid w:val="00A55133"/>
    <w:rsid w:val="00A667E1"/>
    <w:rsid w:val="00A769C7"/>
    <w:rsid w:val="00AB2984"/>
    <w:rsid w:val="00AD589F"/>
    <w:rsid w:val="00AF5371"/>
    <w:rsid w:val="00B322C5"/>
    <w:rsid w:val="00B329F8"/>
    <w:rsid w:val="00B55956"/>
    <w:rsid w:val="00B87D6F"/>
    <w:rsid w:val="00BB52F6"/>
    <w:rsid w:val="00BE606B"/>
    <w:rsid w:val="00BE642B"/>
    <w:rsid w:val="00C04E15"/>
    <w:rsid w:val="00C05638"/>
    <w:rsid w:val="00C35414"/>
    <w:rsid w:val="00C44903"/>
    <w:rsid w:val="00C847D2"/>
    <w:rsid w:val="00C86D92"/>
    <w:rsid w:val="00C9080A"/>
    <w:rsid w:val="00C94F17"/>
    <w:rsid w:val="00CB2401"/>
    <w:rsid w:val="00CB4925"/>
    <w:rsid w:val="00CC3A74"/>
    <w:rsid w:val="00CF5A41"/>
    <w:rsid w:val="00D0380B"/>
    <w:rsid w:val="00D16A8E"/>
    <w:rsid w:val="00D25DD5"/>
    <w:rsid w:val="00D424A8"/>
    <w:rsid w:val="00D42E68"/>
    <w:rsid w:val="00D60844"/>
    <w:rsid w:val="00D92864"/>
    <w:rsid w:val="00DC5C96"/>
    <w:rsid w:val="00DC756D"/>
    <w:rsid w:val="00DD470A"/>
    <w:rsid w:val="00E27028"/>
    <w:rsid w:val="00E86295"/>
    <w:rsid w:val="00EA33D5"/>
    <w:rsid w:val="00ED675A"/>
    <w:rsid w:val="00EF572C"/>
    <w:rsid w:val="00F2097B"/>
    <w:rsid w:val="00F24732"/>
    <w:rsid w:val="00FA37EA"/>
    <w:rsid w:val="00FA4677"/>
    <w:rsid w:val="00FF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1C"/>
  </w:style>
  <w:style w:type="paragraph" w:styleId="1">
    <w:name w:val="heading 1"/>
    <w:basedOn w:val="a"/>
    <w:link w:val="10"/>
    <w:uiPriority w:val="9"/>
    <w:qFormat/>
    <w:rsid w:val="000E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24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24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22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E3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90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25DD5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0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plication">
    <w:name w:val="explication"/>
    <w:basedOn w:val="a0"/>
    <w:rsid w:val="000003B4"/>
  </w:style>
  <w:style w:type="character" w:styleId="a8">
    <w:name w:val="Emphasis"/>
    <w:basedOn w:val="a0"/>
    <w:uiPriority w:val="20"/>
    <w:qFormat/>
    <w:rsid w:val="000003B4"/>
    <w:rPr>
      <w:i/>
      <w:iCs/>
    </w:rPr>
  </w:style>
  <w:style w:type="character" w:customStyle="1" w:styleId="sp15">
    <w:name w:val="sp15"/>
    <w:basedOn w:val="a0"/>
    <w:rsid w:val="000003B4"/>
  </w:style>
  <w:style w:type="character" w:customStyle="1" w:styleId="name">
    <w:name w:val="name"/>
    <w:basedOn w:val="a0"/>
    <w:rsid w:val="0019736F"/>
  </w:style>
  <w:style w:type="character" w:styleId="a9">
    <w:name w:val="Strong"/>
    <w:basedOn w:val="a0"/>
    <w:uiPriority w:val="22"/>
    <w:qFormat/>
    <w:rsid w:val="0019736F"/>
    <w:rPr>
      <w:b/>
      <w:bCs/>
    </w:rPr>
  </w:style>
  <w:style w:type="character" w:customStyle="1" w:styleId="greek">
    <w:name w:val="greek"/>
    <w:basedOn w:val="a0"/>
    <w:rsid w:val="0019736F"/>
  </w:style>
  <w:style w:type="paragraph" w:customStyle="1" w:styleId="formula-content">
    <w:name w:val="formula-content"/>
    <w:basedOn w:val="a"/>
    <w:rsid w:val="00197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B24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B24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unhideWhenUsed/>
    <w:rsid w:val="00CB2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8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0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57372">
                  <w:marLeft w:val="0"/>
                  <w:marRight w:val="0"/>
                  <w:marTop w:val="48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74574">
                      <w:marLeft w:val="0"/>
                      <w:marRight w:val="0"/>
                      <w:marTop w:val="240"/>
                      <w:marBottom w:val="240"/>
                      <w:divBdr>
                        <w:top w:val="single" w:sz="24" w:space="16" w:color="auto"/>
                        <w:left w:val="single" w:sz="12" w:space="31" w:color="auto"/>
                        <w:bottom w:val="single" w:sz="12" w:space="18" w:color="auto"/>
                        <w:right w:val="single" w:sz="12" w:space="18" w:color="auto"/>
                      </w:divBdr>
                    </w:div>
                    <w:div w:id="12378646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3379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3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73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6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kra-ber.ru/metallokonstrukcii.html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chalov@vemst.r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01C8E-13A5-41E7-A225-540A57FB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8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Таня</cp:lastModifiedBy>
  <cp:revision>80</cp:revision>
  <dcterms:created xsi:type="dcterms:W3CDTF">2020-05-08T12:11:00Z</dcterms:created>
  <dcterms:modified xsi:type="dcterms:W3CDTF">2020-06-19T21:30:00Z</dcterms:modified>
</cp:coreProperties>
</file>