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7191C" w:rsidRDefault="0067191C" w:rsidP="0067191C">
      <w:pPr>
        <w:jc w:val="center"/>
        <w:rPr>
          <w:b/>
          <w:bCs/>
          <w:sz w:val="28"/>
          <w:szCs w:val="28"/>
        </w:rPr>
      </w:pPr>
      <w:r>
        <w:rPr>
          <w:b/>
          <w:bCs/>
          <w:sz w:val="28"/>
          <w:szCs w:val="28"/>
        </w:rPr>
        <w:t>Метрология</w:t>
      </w:r>
    </w:p>
    <w:p w:rsidR="0067191C" w:rsidRDefault="0067191C" w:rsidP="0067191C">
      <w:pPr>
        <w:spacing w:after="0"/>
        <w:jc w:val="center"/>
        <w:rPr>
          <w:b/>
          <w:sz w:val="28"/>
          <w:szCs w:val="28"/>
        </w:rPr>
      </w:pPr>
      <w:r>
        <w:rPr>
          <w:b/>
          <w:sz w:val="28"/>
          <w:szCs w:val="28"/>
        </w:rPr>
        <w:t>Преподаватель Копанева Т.А</w:t>
      </w:r>
    </w:p>
    <w:p w:rsidR="0067191C" w:rsidRDefault="0067191C" w:rsidP="0067191C">
      <w:pPr>
        <w:spacing w:after="0"/>
        <w:jc w:val="center"/>
      </w:pPr>
    </w:p>
    <w:p w:rsidR="0067191C" w:rsidRDefault="00E978D9" w:rsidP="0067191C">
      <w:pPr>
        <w:spacing w:after="0"/>
        <w:jc w:val="center"/>
      </w:pPr>
      <w:hyperlink r:id="rId5" w:history="1">
        <w:r w:rsidR="0067191C">
          <w:rPr>
            <w:rStyle w:val="a4"/>
            <w:rFonts w:ascii="Arial" w:hAnsi="Arial" w:cs="Arial"/>
            <w:sz w:val="18"/>
            <w:szCs w:val="18"/>
            <w:shd w:val="clear" w:color="auto" w:fill="EEEEEE"/>
            <w:lang w:val="en-US"/>
          </w:rPr>
          <w:t>kopaneva</w:t>
        </w:r>
        <w:r w:rsidR="0067191C">
          <w:rPr>
            <w:rStyle w:val="a4"/>
            <w:rFonts w:ascii="Arial" w:hAnsi="Arial" w:cs="Arial"/>
            <w:sz w:val="18"/>
            <w:szCs w:val="18"/>
            <w:shd w:val="clear" w:color="auto" w:fill="EEEEEE"/>
          </w:rPr>
          <w:t>@vemst.ru</w:t>
        </w:r>
      </w:hyperlink>
    </w:p>
    <w:p w:rsidR="0067191C" w:rsidRDefault="0067191C" w:rsidP="0067191C">
      <w:pPr>
        <w:spacing w:after="0"/>
        <w:jc w:val="center"/>
        <w:rPr>
          <w:b/>
          <w:sz w:val="28"/>
          <w:szCs w:val="28"/>
        </w:rPr>
      </w:pPr>
      <w:r>
        <w:rPr>
          <w:b/>
          <w:sz w:val="28"/>
          <w:szCs w:val="28"/>
        </w:rPr>
        <w:t>Задание для 2 курса</w:t>
      </w:r>
    </w:p>
    <w:p w:rsidR="0067191C" w:rsidRDefault="0067191C" w:rsidP="0067191C">
      <w:pPr>
        <w:spacing w:after="0"/>
        <w:jc w:val="center"/>
        <w:rPr>
          <w:b/>
          <w:sz w:val="28"/>
          <w:szCs w:val="28"/>
        </w:rPr>
      </w:pPr>
      <w:r>
        <w:rPr>
          <w:b/>
          <w:sz w:val="28"/>
          <w:szCs w:val="28"/>
        </w:rPr>
        <w:t>Группы КРИП-26Т</w:t>
      </w:r>
    </w:p>
    <w:p w:rsidR="0067191C" w:rsidRDefault="0067191C" w:rsidP="0067191C">
      <w:pPr>
        <w:spacing w:after="0"/>
        <w:jc w:val="center"/>
        <w:rPr>
          <w:b/>
          <w:sz w:val="28"/>
          <w:szCs w:val="28"/>
        </w:rPr>
      </w:pPr>
      <w:r>
        <w:rPr>
          <w:b/>
          <w:sz w:val="28"/>
          <w:szCs w:val="28"/>
        </w:rPr>
        <w:t>Выполнить в срок до 2</w:t>
      </w:r>
      <w:r w:rsidR="003C213E">
        <w:rPr>
          <w:b/>
          <w:sz w:val="28"/>
          <w:szCs w:val="28"/>
        </w:rPr>
        <w:t>5 мая</w:t>
      </w:r>
      <w:r>
        <w:rPr>
          <w:b/>
          <w:sz w:val="28"/>
          <w:szCs w:val="28"/>
        </w:rPr>
        <w:t xml:space="preserve"> 2020 г.</w:t>
      </w:r>
    </w:p>
    <w:p w:rsidR="0067191C" w:rsidRDefault="0067191C" w:rsidP="0067191C">
      <w:pPr>
        <w:jc w:val="center"/>
        <w:rPr>
          <w:b/>
          <w:bCs/>
        </w:rPr>
      </w:pPr>
    </w:p>
    <w:p w:rsidR="0067191C" w:rsidRDefault="0067191C" w:rsidP="0067191C">
      <w:pPr>
        <w:spacing w:after="0"/>
        <w:rPr>
          <w:rFonts w:ascii="Times New Roman" w:hAnsi="Times New Roman" w:cs="Times New Roman"/>
          <w:sz w:val="24"/>
          <w:szCs w:val="24"/>
        </w:rPr>
      </w:pPr>
      <w:r>
        <w:rPr>
          <w:rFonts w:ascii="Times New Roman" w:hAnsi="Times New Roman" w:cs="Times New Roman"/>
          <w:sz w:val="24"/>
          <w:szCs w:val="24"/>
        </w:rPr>
        <w:t>Выполненную работу отправьте по email</w:t>
      </w:r>
      <w:hyperlink r:id="rId6" w:history="1">
        <w:r>
          <w:rPr>
            <w:rStyle w:val="a4"/>
            <w:rFonts w:ascii="Arial" w:hAnsi="Arial" w:cs="Arial"/>
            <w:sz w:val="18"/>
            <w:szCs w:val="18"/>
            <w:shd w:val="clear" w:color="auto" w:fill="EEEEEE"/>
            <w:lang w:val="en-US"/>
          </w:rPr>
          <w:t>kopaneva</w:t>
        </w:r>
        <w:r>
          <w:rPr>
            <w:rStyle w:val="a4"/>
            <w:rFonts w:ascii="Arial" w:hAnsi="Arial" w:cs="Arial"/>
            <w:sz w:val="18"/>
            <w:szCs w:val="18"/>
            <w:shd w:val="clear" w:color="auto" w:fill="EEEEEE"/>
          </w:rPr>
          <w:t>@vemst.ru</w:t>
        </w:r>
      </w:hyperlink>
      <w:r>
        <w:rPr>
          <w:rFonts w:ascii="Times New Roman" w:hAnsi="Times New Roman" w:cs="Times New Roman"/>
          <w:sz w:val="24"/>
          <w:szCs w:val="24"/>
        </w:rPr>
        <w:t>в виде фото (скан) тетради</w:t>
      </w:r>
      <w:r w:rsidR="00585A41">
        <w:rPr>
          <w:rFonts w:ascii="Times New Roman" w:hAnsi="Times New Roman" w:cs="Times New Roman"/>
          <w:sz w:val="24"/>
          <w:szCs w:val="24"/>
        </w:rPr>
        <w:t xml:space="preserve"> по метрологии</w:t>
      </w:r>
      <w:r>
        <w:rPr>
          <w:rFonts w:ascii="Times New Roman" w:hAnsi="Times New Roman" w:cs="Times New Roman"/>
          <w:sz w:val="24"/>
          <w:szCs w:val="24"/>
        </w:rPr>
        <w:t xml:space="preserve">, где выполнена работа. </w:t>
      </w:r>
    </w:p>
    <w:p w:rsidR="0067191C" w:rsidRDefault="0067191C" w:rsidP="0067191C">
      <w:pPr>
        <w:spacing w:after="0"/>
        <w:rPr>
          <w:rFonts w:ascii="Times New Roman" w:hAnsi="Times New Roman" w:cs="Times New Roman"/>
          <w:sz w:val="24"/>
          <w:szCs w:val="24"/>
        </w:rPr>
      </w:pPr>
    </w:p>
    <w:p w:rsidR="0067191C" w:rsidRDefault="0067191C" w:rsidP="0067191C">
      <w:pPr>
        <w:spacing w:after="0"/>
        <w:rPr>
          <w:rFonts w:ascii="Times New Roman" w:hAnsi="Times New Roman" w:cs="Times New Roman"/>
          <w:sz w:val="24"/>
          <w:szCs w:val="24"/>
        </w:rPr>
      </w:pPr>
      <w:r>
        <w:rPr>
          <w:rFonts w:ascii="Times New Roman" w:hAnsi="Times New Roman" w:cs="Times New Roman"/>
          <w:sz w:val="24"/>
          <w:szCs w:val="24"/>
        </w:rPr>
        <w:t>Готовую работу отправить по электронному адресу до 2</w:t>
      </w:r>
      <w:r w:rsidR="003C213E">
        <w:rPr>
          <w:rFonts w:ascii="Times New Roman" w:hAnsi="Times New Roman" w:cs="Times New Roman"/>
          <w:sz w:val="24"/>
          <w:szCs w:val="24"/>
        </w:rPr>
        <w:t>5</w:t>
      </w:r>
      <w:r>
        <w:rPr>
          <w:rFonts w:ascii="Times New Roman" w:hAnsi="Times New Roman" w:cs="Times New Roman"/>
          <w:sz w:val="24"/>
          <w:szCs w:val="24"/>
        </w:rPr>
        <w:t xml:space="preserve"> </w:t>
      </w:r>
      <w:r w:rsidR="003C213E">
        <w:rPr>
          <w:rFonts w:ascii="Times New Roman" w:hAnsi="Times New Roman" w:cs="Times New Roman"/>
          <w:sz w:val="24"/>
          <w:szCs w:val="24"/>
        </w:rPr>
        <w:t>мая</w:t>
      </w:r>
      <w:r>
        <w:rPr>
          <w:rFonts w:ascii="Times New Roman" w:hAnsi="Times New Roman" w:cs="Times New Roman"/>
          <w:sz w:val="24"/>
          <w:szCs w:val="24"/>
        </w:rPr>
        <w:t>.</w:t>
      </w:r>
    </w:p>
    <w:p w:rsidR="0067191C" w:rsidRDefault="0067191C" w:rsidP="0067191C">
      <w:pPr>
        <w:spacing w:after="0"/>
        <w:rPr>
          <w:rFonts w:ascii="Times New Roman" w:hAnsi="Times New Roman" w:cs="Times New Roman"/>
          <w:b/>
          <w:sz w:val="24"/>
          <w:szCs w:val="24"/>
        </w:rPr>
      </w:pPr>
    </w:p>
    <w:p w:rsidR="0067191C" w:rsidRDefault="0067191C" w:rsidP="0067191C">
      <w:pPr>
        <w:spacing w:after="0"/>
        <w:rPr>
          <w:rFonts w:ascii="Times New Roman" w:hAnsi="Times New Roman" w:cs="Times New Roman"/>
          <w:b/>
          <w:sz w:val="24"/>
          <w:szCs w:val="24"/>
        </w:rPr>
      </w:pPr>
      <w:r>
        <w:rPr>
          <w:rFonts w:ascii="Times New Roman" w:hAnsi="Times New Roman" w:cs="Times New Roman"/>
          <w:b/>
          <w:sz w:val="24"/>
          <w:szCs w:val="24"/>
        </w:rPr>
        <w:t>Не забудьте указать свои Фамилию Имя и группу!</w:t>
      </w:r>
    </w:p>
    <w:p w:rsidR="0067191C" w:rsidRDefault="0067191C" w:rsidP="0067191C">
      <w:pPr>
        <w:spacing w:after="0"/>
        <w:rPr>
          <w:rFonts w:ascii="Times New Roman" w:hAnsi="Times New Roman" w:cs="Times New Roman"/>
          <w:sz w:val="24"/>
          <w:szCs w:val="24"/>
        </w:rPr>
      </w:pPr>
    </w:p>
    <w:p w:rsidR="0067191C" w:rsidRPr="00585A41" w:rsidRDefault="0067191C" w:rsidP="0067191C">
      <w:pPr>
        <w:rPr>
          <w:rFonts w:ascii="Times New Roman" w:hAnsi="Times New Roman" w:cs="Times New Roman"/>
          <w:b/>
          <w:bCs/>
          <w:sz w:val="24"/>
          <w:szCs w:val="24"/>
        </w:rPr>
      </w:pPr>
      <w:r w:rsidRPr="00585A41">
        <w:rPr>
          <w:rFonts w:ascii="Times New Roman" w:hAnsi="Times New Roman" w:cs="Times New Roman"/>
          <w:b/>
          <w:bCs/>
          <w:sz w:val="24"/>
          <w:szCs w:val="24"/>
        </w:rPr>
        <w:t xml:space="preserve">Задание </w:t>
      </w:r>
    </w:p>
    <w:p w:rsidR="00A10090" w:rsidRDefault="00585A41" w:rsidP="0067191C">
      <w:pPr>
        <w:pStyle w:val="a3"/>
        <w:numPr>
          <w:ilvl w:val="0"/>
          <w:numId w:val="1"/>
        </w:numPr>
        <w:ind w:left="360"/>
        <w:rPr>
          <w:rFonts w:ascii="Times New Roman" w:hAnsi="Times New Roman" w:cs="Times New Roman"/>
          <w:sz w:val="24"/>
          <w:szCs w:val="24"/>
        </w:rPr>
      </w:pPr>
      <w:r>
        <w:rPr>
          <w:rFonts w:ascii="Times New Roman" w:hAnsi="Times New Roman" w:cs="Times New Roman"/>
          <w:sz w:val="24"/>
          <w:szCs w:val="24"/>
        </w:rPr>
        <w:t xml:space="preserve">Лабораторная работа №4 «Измерение радиального биения валика индикатором». </w:t>
      </w:r>
    </w:p>
    <w:p w:rsidR="0067191C" w:rsidRDefault="0067191C" w:rsidP="0067191C">
      <w:pPr>
        <w:pStyle w:val="a3"/>
        <w:numPr>
          <w:ilvl w:val="0"/>
          <w:numId w:val="1"/>
        </w:numPr>
        <w:ind w:left="360"/>
        <w:rPr>
          <w:rFonts w:ascii="Times New Roman" w:hAnsi="Times New Roman" w:cs="Times New Roman"/>
          <w:sz w:val="24"/>
          <w:szCs w:val="24"/>
        </w:rPr>
      </w:pPr>
      <w:r w:rsidRPr="00585A41">
        <w:rPr>
          <w:rFonts w:ascii="Times New Roman" w:hAnsi="Times New Roman" w:cs="Times New Roman"/>
          <w:sz w:val="24"/>
          <w:szCs w:val="24"/>
        </w:rPr>
        <w:t xml:space="preserve">Прочитать информацию по теме лекции </w:t>
      </w:r>
      <w:r w:rsidR="00585A41">
        <w:rPr>
          <w:rFonts w:ascii="Times New Roman" w:hAnsi="Times New Roman" w:cs="Times New Roman"/>
          <w:sz w:val="24"/>
          <w:szCs w:val="24"/>
        </w:rPr>
        <w:t>«Индикаторы. Устройство, назначение, как снимать показания» и ответить на вопросы в письменной форме у себя в тетради по метрологии.</w:t>
      </w:r>
    </w:p>
    <w:p w:rsidR="00007D66" w:rsidRDefault="00007D66" w:rsidP="0067191C">
      <w:pPr>
        <w:pStyle w:val="a3"/>
        <w:numPr>
          <w:ilvl w:val="0"/>
          <w:numId w:val="1"/>
        </w:numPr>
        <w:ind w:left="360"/>
        <w:rPr>
          <w:rFonts w:ascii="Times New Roman" w:hAnsi="Times New Roman" w:cs="Times New Roman"/>
          <w:sz w:val="24"/>
          <w:szCs w:val="24"/>
        </w:rPr>
      </w:pPr>
      <w:r>
        <w:rPr>
          <w:rFonts w:ascii="Times New Roman" w:hAnsi="Times New Roman" w:cs="Times New Roman"/>
          <w:sz w:val="24"/>
          <w:szCs w:val="24"/>
        </w:rPr>
        <w:t xml:space="preserve">Ссылка на лекционный материал </w:t>
      </w:r>
      <w:hyperlink r:id="rId7" w:history="1">
        <w:r w:rsidRPr="00007D66">
          <w:rPr>
            <w:rStyle w:val="a4"/>
            <w:rFonts w:ascii="Times New Roman" w:hAnsi="Times New Roman" w:cs="Times New Roman"/>
            <w:sz w:val="24"/>
            <w:szCs w:val="24"/>
          </w:rPr>
          <w:t>http://pkgto.ru/stati/223-indikatory-chasovogo-tipa-i-drugie-raznovidnosti-izmeritelnykh-golovok/</w:t>
        </w:r>
      </w:hyperlink>
    </w:p>
    <w:p w:rsidR="00A10090" w:rsidRDefault="00A10090" w:rsidP="0067191C">
      <w:pPr>
        <w:pStyle w:val="a3"/>
        <w:numPr>
          <w:ilvl w:val="0"/>
          <w:numId w:val="1"/>
        </w:numPr>
        <w:ind w:left="360"/>
        <w:rPr>
          <w:rFonts w:ascii="Times New Roman" w:hAnsi="Times New Roman" w:cs="Times New Roman"/>
          <w:sz w:val="24"/>
          <w:szCs w:val="24"/>
        </w:rPr>
      </w:pPr>
      <w:r>
        <w:rPr>
          <w:rFonts w:ascii="Times New Roman" w:hAnsi="Times New Roman" w:cs="Times New Roman"/>
          <w:sz w:val="24"/>
          <w:szCs w:val="24"/>
        </w:rPr>
        <w:t>Теоретический материал представлен в лекциях и ниже в задании.</w:t>
      </w:r>
    </w:p>
    <w:p w:rsidR="00A10090" w:rsidRDefault="00A10090" w:rsidP="00A10090">
      <w:pPr>
        <w:pStyle w:val="a3"/>
        <w:ind w:left="360"/>
        <w:rPr>
          <w:rFonts w:ascii="Times New Roman" w:hAnsi="Times New Roman" w:cs="Times New Roman"/>
          <w:sz w:val="24"/>
          <w:szCs w:val="24"/>
        </w:rPr>
      </w:pPr>
    </w:p>
    <w:p w:rsidR="00A10090" w:rsidRDefault="00A10090" w:rsidP="00A10090">
      <w:pPr>
        <w:pStyle w:val="a3"/>
        <w:ind w:left="360"/>
        <w:rPr>
          <w:rFonts w:ascii="Times New Roman" w:hAnsi="Times New Roman" w:cs="Times New Roman"/>
          <w:sz w:val="24"/>
          <w:szCs w:val="24"/>
        </w:rPr>
      </w:pPr>
      <w:r>
        <w:rPr>
          <w:rFonts w:ascii="Times New Roman" w:hAnsi="Times New Roman" w:cs="Times New Roman"/>
          <w:sz w:val="24"/>
          <w:szCs w:val="24"/>
        </w:rPr>
        <w:t>Вопросы:</w:t>
      </w:r>
    </w:p>
    <w:p w:rsidR="003C0559" w:rsidRPr="003C0559" w:rsidRDefault="003C0559" w:rsidP="003C0559">
      <w:pPr>
        <w:pStyle w:val="a3"/>
        <w:numPr>
          <w:ilvl w:val="0"/>
          <w:numId w:val="2"/>
        </w:numPr>
        <w:rPr>
          <w:rFonts w:ascii="Times New Roman" w:hAnsi="Times New Roman" w:cs="Times New Roman"/>
          <w:sz w:val="24"/>
          <w:szCs w:val="24"/>
        </w:rPr>
      </w:pPr>
      <w:r>
        <w:rPr>
          <w:rFonts w:ascii="Times New Roman" w:hAnsi="Times New Roman" w:cs="Times New Roman"/>
          <w:sz w:val="24"/>
          <w:szCs w:val="24"/>
        </w:rPr>
        <w:t>Какие средства измерения называют измерительными головками?</w:t>
      </w:r>
    </w:p>
    <w:p w:rsidR="00585A41" w:rsidRDefault="00585A41" w:rsidP="00585A41">
      <w:pPr>
        <w:pStyle w:val="a3"/>
        <w:numPr>
          <w:ilvl w:val="0"/>
          <w:numId w:val="2"/>
        </w:numPr>
        <w:rPr>
          <w:rFonts w:ascii="Times New Roman" w:hAnsi="Times New Roman" w:cs="Times New Roman"/>
          <w:sz w:val="24"/>
          <w:szCs w:val="24"/>
        </w:rPr>
      </w:pPr>
      <w:r>
        <w:rPr>
          <w:rFonts w:ascii="Times New Roman" w:hAnsi="Times New Roman" w:cs="Times New Roman"/>
          <w:sz w:val="24"/>
          <w:szCs w:val="24"/>
        </w:rPr>
        <w:t>Индикатор – это….</w:t>
      </w:r>
    </w:p>
    <w:p w:rsidR="00585A41" w:rsidRDefault="00585A41" w:rsidP="00585A41">
      <w:pPr>
        <w:pStyle w:val="a3"/>
        <w:numPr>
          <w:ilvl w:val="0"/>
          <w:numId w:val="2"/>
        </w:numPr>
        <w:rPr>
          <w:rFonts w:ascii="Times New Roman" w:hAnsi="Times New Roman" w:cs="Times New Roman"/>
          <w:sz w:val="24"/>
          <w:szCs w:val="24"/>
        </w:rPr>
      </w:pPr>
      <w:r>
        <w:rPr>
          <w:rFonts w:ascii="Times New Roman" w:hAnsi="Times New Roman" w:cs="Times New Roman"/>
          <w:sz w:val="24"/>
          <w:szCs w:val="24"/>
        </w:rPr>
        <w:t>С какой целью используют индикаторы?</w:t>
      </w:r>
    </w:p>
    <w:p w:rsidR="00585A41" w:rsidRDefault="00585A41" w:rsidP="00585A41">
      <w:pPr>
        <w:pStyle w:val="a3"/>
        <w:numPr>
          <w:ilvl w:val="0"/>
          <w:numId w:val="2"/>
        </w:numPr>
        <w:rPr>
          <w:rFonts w:ascii="Times New Roman" w:hAnsi="Times New Roman" w:cs="Times New Roman"/>
          <w:sz w:val="24"/>
          <w:szCs w:val="24"/>
        </w:rPr>
      </w:pPr>
      <w:r>
        <w:rPr>
          <w:rFonts w:ascii="Times New Roman" w:hAnsi="Times New Roman" w:cs="Times New Roman"/>
          <w:sz w:val="24"/>
          <w:szCs w:val="24"/>
        </w:rPr>
        <w:t>Как</w:t>
      </w:r>
      <w:r w:rsidR="003B03C5">
        <w:rPr>
          <w:rFonts w:ascii="Times New Roman" w:hAnsi="Times New Roman" w:cs="Times New Roman"/>
          <w:sz w:val="24"/>
          <w:szCs w:val="24"/>
        </w:rPr>
        <w:t>ой тип индикатора самый распространенный в машиностроении и приборостроении. Пример обозначения (маркировка)</w:t>
      </w:r>
      <w:r w:rsidR="003C0559">
        <w:rPr>
          <w:rFonts w:ascii="Times New Roman" w:hAnsi="Times New Roman" w:cs="Times New Roman"/>
          <w:sz w:val="24"/>
          <w:szCs w:val="24"/>
        </w:rPr>
        <w:t>.</w:t>
      </w:r>
    </w:p>
    <w:p w:rsidR="003C0559" w:rsidRDefault="003C0559" w:rsidP="00585A41">
      <w:pPr>
        <w:pStyle w:val="a3"/>
        <w:numPr>
          <w:ilvl w:val="0"/>
          <w:numId w:val="2"/>
        </w:numPr>
        <w:rPr>
          <w:rFonts w:ascii="Times New Roman" w:hAnsi="Times New Roman" w:cs="Times New Roman"/>
          <w:sz w:val="24"/>
          <w:szCs w:val="24"/>
        </w:rPr>
      </w:pPr>
      <w:r>
        <w:rPr>
          <w:rFonts w:ascii="Times New Roman" w:hAnsi="Times New Roman" w:cs="Times New Roman"/>
          <w:sz w:val="24"/>
          <w:szCs w:val="24"/>
        </w:rPr>
        <w:t>Какая передача преобразует поступательное перемещение наконечника во вращательное движение стрелки в индикаторе часового типа</w:t>
      </w:r>
      <w:r w:rsidR="006B5646">
        <w:rPr>
          <w:rFonts w:ascii="Times New Roman" w:hAnsi="Times New Roman" w:cs="Times New Roman"/>
          <w:sz w:val="24"/>
          <w:szCs w:val="24"/>
        </w:rPr>
        <w:t>, изображенного на рис. 1</w:t>
      </w:r>
    </w:p>
    <w:p w:rsidR="003B03C5" w:rsidRDefault="003B03C5" w:rsidP="00585A41">
      <w:pPr>
        <w:pStyle w:val="a3"/>
        <w:numPr>
          <w:ilvl w:val="0"/>
          <w:numId w:val="2"/>
        </w:numPr>
        <w:rPr>
          <w:rFonts w:ascii="Times New Roman" w:hAnsi="Times New Roman" w:cs="Times New Roman"/>
          <w:sz w:val="24"/>
          <w:szCs w:val="24"/>
        </w:rPr>
      </w:pPr>
      <w:r>
        <w:rPr>
          <w:rFonts w:ascii="Times New Roman" w:hAnsi="Times New Roman" w:cs="Times New Roman"/>
          <w:sz w:val="24"/>
          <w:szCs w:val="24"/>
        </w:rPr>
        <w:t>Устройство индикатора прочитать и ознакомиться. И как им пользоваться. (прочитать материал).</w:t>
      </w:r>
    </w:p>
    <w:p w:rsidR="003B03C5" w:rsidRDefault="003B03C5" w:rsidP="00585A41">
      <w:pPr>
        <w:pStyle w:val="a3"/>
        <w:numPr>
          <w:ilvl w:val="0"/>
          <w:numId w:val="2"/>
        </w:numPr>
        <w:rPr>
          <w:rFonts w:ascii="Times New Roman" w:hAnsi="Times New Roman" w:cs="Times New Roman"/>
          <w:sz w:val="24"/>
          <w:szCs w:val="24"/>
        </w:rPr>
      </w:pPr>
      <w:r>
        <w:rPr>
          <w:rFonts w:ascii="Times New Roman" w:hAnsi="Times New Roman" w:cs="Times New Roman"/>
          <w:sz w:val="24"/>
          <w:szCs w:val="24"/>
        </w:rPr>
        <w:t xml:space="preserve">В индикаторе часового типа, что показывает: </w:t>
      </w:r>
    </w:p>
    <w:p w:rsidR="003B03C5" w:rsidRDefault="003B03C5" w:rsidP="003B03C5">
      <w:pPr>
        <w:pStyle w:val="a3"/>
        <w:ind w:left="1080"/>
        <w:rPr>
          <w:rFonts w:ascii="Times New Roman" w:hAnsi="Times New Roman" w:cs="Times New Roman"/>
          <w:sz w:val="24"/>
          <w:szCs w:val="24"/>
        </w:rPr>
      </w:pPr>
      <w:r>
        <w:rPr>
          <w:rFonts w:ascii="Times New Roman" w:hAnsi="Times New Roman" w:cs="Times New Roman"/>
          <w:sz w:val="24"/>
          <w:szCs w:val="24"/>
        </w:rPr>
        <w:t>большая стрелка ….</w:t>
      </w:r>
    </w:p>
    <w:p w:rsidR="003B03C5" w:rsidRDefault="003B03C5" w:rsidP="003B03C5">
      <w:pPr>
        <w:pStyle w:val="a3"/>
        <w:ind w:left="1080"/>
        <w:rPr>
          <w:rFonts w:ascii="Times New Roman" w:hAnsi="Times New Roman" w:cs="Times New Roman"/>
          <w:sz w:val="24"/>
          <w:szCs w:val="24"/>
        </w:rPr>
      </w:pPr>
      <w:r>
        <w:rPr>
          <w:rFonts w:ascii="Times New Roman" w:hAnsi="Times New Roman" w:cs="Times New Roman"/>
          <w:sz w:val="24"/>
          <w:szCs w:val="24"/>
        </w:rPr>
        <w:t>Маленькая стрелка …</w:t>
      </w:r>
    </w:p>
    <w:p w:rsidR="003B03C5" w:rsidRDefault="003B03C5" w:rsidP="003B03C5">
      <w:pPr>
        <w:pStyle w:val="a3"/>
        <w:numPr>
          <w:ilvl w:val="0"/>
          <w:numId w:val="2"/>
        </w:numPr>
        <w:rPr>
          <w:rFonts w:ascii="Times New Roman" w:hAnsi="Times New Roman" w:cs="Times New Roman"/>
          <w:sz w:val="24"/>
          <w:szCs w:val="24"/>
        </w:rPr>
      </w:pPr>
      <w:r>
        <w:rPr>
          <w:rFonts w:ascii="Times New Roman" w:hAnsi="Times New Roman" w:cs="Times New Roman"/>
          <w:sz w:val="24"/>
          <w:szCs w:val="24"/>
        </w:rPr>
        <w:t>На какое расстояние переместится наконечник индикатора, если стрелка повернётся на три деления?</w:t>
      </w:r>
    </w:p>
    <w:p w:rsidR="003B03C5" w:rsidRDefault="003B03C5" w:rsidP="003B03C5">
      <w:pPr>
        <w:pStyle w:val="a3"/>
        <w:numPr>
          <w:ilvl w:val="0"/>
          <w:numId w:val="2"/>
        </w:numPr>
        <w:rPr>
          <w:rFonts w:ascii="Times New Roman" w:hAnsi="Times New Roman" w:cs="Times New Roman"/>
          <w:sz w:val="24"/>
          <w:szCs w:val="24"/>
        </w:rPr>
      </w:pPr>
      <w:r>
        <w:rPr>
          <w:rFonts w:ascii="Times New Roman" w:hAnsi="Times New Roman" w:cs="Times New Roman"/>
          <w:sz w:val="24"/>
          <w:szCs w:val="24"/>
        </w:rPr>
        <w:t>Каким образом индикатор устанавливают на «Ноль»</w:t>
      </w:r>
      <w:r w:rsidR="000E7DAB">
        <w:rPr>
          <w:rFonts w:ascii="Times New Roman" w:hAnsi="Times New Roman" w:cs="Times New Roman"/>
          <w:sz w:val="24"/>
          <w:szCs w:val="24"/>
        </w:rPr>
        <w:t>?</w:t>
      </w:r>
    </w:p>
    <w:p w:rsidR="000E7DAB" w:rsidRDefault="000E7DAB" w:rsidP="003B03C5">
      <w:pPr>
        <w:pStyle w:val="a3"/>
        <w:numPr>
          <w:ilvl w:val="0"/>
          <w:numId w:val="2"/>
        </w:numPr>
        <w:rPr>
          <w:rFonts w:ascii="Times New Roman" w:hAnsi="Times New Roman" w:cs="Times New Roman"/>
          <w:sz w:val="24"/>
          <w:szCs w:val="24"/>
        </w:rPr>
      </w:pPr>
      <w:r>
        <w:rPr>
          <w:rFonts w:ascii="Times New Roman" w:hAnsi="Times New Roman" w:cs="Times New Roman"/>
          <w:sz w:val="24"/>
          <w:szCs w:val="24"/>
        </w:rPr>
        <w:t>Почему индикатор обязательно устанавливают в стойку или штатив при измерении?</w:t>
      </w:r>
    </w:p>
    <w:p w:rsidR="003C0559" w:rsidRDefault="003C0559" w:rsidP="003B03C5">
      <w:pPr>
        <w:pStyle w:val="a3"/>
        <w:numPr>
          <w:ilvl w:val="0"/>
          <w:numId w:val="2"/>
        </w:numPr>
        <w:rPr>
          <w:rFonts w:ascii="Times New Roman" w:hAnsi="Times New Roman" w:cs="Times New Roman"/>
          <w:sz w:val="24"/>
          <w:szCs w:val="24"/>
        </w:rPr>
      </w:pPr>
      <w:r>
        <w:rPr>
          <w:rFonts w:ascii="Times New Roman" w:hAnsi="Times New Roman" w:cs="Times New Roman"/>
          <w:sz w:val="24"/>
          <w:szCs w:val="24"/>
        </w:rPr>
        <w:t>К какому типу относятся индикаторы с поворотным движением измерительного наконечника?</w:t>
      </w:r>
    </w:p>
    <w:p w:rsidR="003C0559" w:rsidRDefault="003C0559" w:rsidP="003C0559">
      <w:pPr>
        <w:pStyle w:val="a3"/>
        <w:numPr>
          <w:ilvl w:val="0"/>
          <w:numId w:val="2"/>
        </w:numPr>
        <w:rPr>
          <w:rFonts w:ascii="Times New Roman" w:hAnsi="Times New Roman" w:cs="Times New Roman"/>
          <w:sz w:val="24"/>
          <w:szCs w:val="24"/>
        </w:rPr>
      </w:pPr>
      <w:r>
        <w:rPr>
          <w:rFonts w:ascii="Times New Roman" w:hAnsi="Times New Roman" w:cs="Times New Roman"/>
          <w:sz w:val="24"/>
          <w:szCs w:val="24"/>
        </w:rPr>
        <w:t>Какой элемент индикатора воспринимает колебания размера детали?</w:t>
      </w:r>
    </w:p>
    <w:p w:rsidR="00007D66" w:rsidRDefault="00007D66" w:rsidP="00007D66">
      <w:pPr>
        <w:ind w:left="720"/>
        <w:rPr>
          <w:rFonts w:ascii="Times New Roman" w:hAnsi="Times New Roman" w:cs="Times New Roman"/>
          <w:sz w:val="24"/>
          <w:szCs w:val="24"/>
        </w:rPr>
      </w:pPr>
    </w:p>
    <w:p w:rsidR="00075AF0" w:rsidRDefault="00007D66" w:rsidP="00007D66">
      <w:pPr>
        <w:ind w:left="720"/>
        <w:rPr>
          <w:rFonts w:ascii="Times New Roman" w:hAnsi="Times New Roman" w:cs="Times New Roman"/>
          <w:sz w:val="24"/>
          <w:szCs w:val="24"/>
        </w:rPr>
      </w:pPr>
      <w:r>
        <w:rPr>
          <w:rFonts w:ascii="Times New Roman" w:hAnsi="Times New Roman" w:cs="Times New Roman"/>
          <w:sz w:val="24"/>
          <w:szCs w:val="24"/>
        </w:rPr>
        <w:t>Читайте теоретический материал.</w:t>
      </w:r>
    </w:p>
    <w:p w:rsidR="00075AF0" w:rsidRDefault="00075AF0">
      <w:pPr>
        <w:rPr>
          <w:rFonts w:ascii="Times New Roman" w:hAnsi="Times New Roman" w:cs="Times New Roman"/>
          <w:sz w:val="24"/>
          <w:szCs w:val="24"/>
        </w:rPr>
      </w:pPr>
      <w:r>
        <w:rPr>
          <w:rFonts w:ascii="Times New Roman" w:hAnsi="Times New Roman" w:cs="Times New Roman"/>
          <w:sz w:val="24"/>
          <w:szCs w:val="24"/>
        </w:rPr>
        <w:br w:type="page"/>
      </w:r>
    </w:p>
    <w:p w:rsidR="00927A38" w:rsidRPr="00927A38" w:rsidRDefault="00927A38" w:rsidP="00927A38">
      <w:pPr>
        <w:ind w:left="720"/>
        <w:rPr>
          <w:rFonts w:ascii="Times New Roman" w:hAnsi="Times New Roman" w:cs="Times New Roman"/>
          <w:sz w:val="24"/>
          <w:szCs w:val="24"/>
        </w:rPr>
      </w:pPr>
      <w:r w:rsidRPr="00927A38">
        <w:rPr>
          <w:rFonts w:ascii="Times New Roman" w:hAnsi="Times New Roman" w:cs="Times New Roman"/>
          <w:sz w:val="24"/>
          <w:szCs w:val="24"/>
        </w:rPr>
        <w:lastRenderedPageBreak/>
        <w:t>Тема: «Изучение устройства индикаторов часового типа и его применение для контроля размеров детали»</w:t>
      </w:r>
    </w:p>
    <w:p w:rsidR="00007D66" w:rsidRDefault="00927A38" w:rsidP="00927A38">
      <w:pPr>
        <w:ind w:left="720"/>
        <w:rPr>
          <w:rFonts w:ascii="Times New Roman" w:hAnsi="Times New Roman" w:cs="Times New Roman"/>
          <w:sz w:val="24"/>
          <w:szCs w:val="24"/>
        </w:rPr>
      </w:pPr>
      <w:r w:rsidRPr="00927A38">
        <w:rPr>
          <w:rFonts w:ascii="Times New Roman" w:hAnsi="Times New Roman" w:cs="Times New Roman"/>
          <w:sz w:val="24"/>
          <w:szCs w:val="24"/>
        </w:rPr>
        <w:t>Цель:  изучить устройство индикатора часового типа, ознакомиться с его техническими и метрологическими данными; приобрести практические навыки по измерению геометрических параметров  детали при ее контроле с использованием индикаторов часового типа.</w:t>
      </w:r>
    </w:p>
    <w:p w:rsidR="009F4E79" w:rsidRPr="009F4E79" w:rsidRDefault="009F4E79" w:rsidP="009F4E79">
      <w:pPr>
        <w:ind w:left="720"/>
        <w:jc w:val="center"/>
        <w:rPr>
          <w:rFonts w:ascii="Times New Roman" w:hAnsi="Times New Roman" w:cs="Times New Roman"/>
          <w:b/>
          <w:bCs/>
          <w:sz w:val="24"/>
          <w:szCs w:val="24"/>
        </w:rPr>
      </w:pPr>
      <w:r w:rsidRPr="009F4E79">
        <w:rPr>
          <w:rFonts w:ascii="Times New Roman" w:hAnsi="Times New Roman" w:cs="Times New Roman"/>
          <w:b/>
          <w:bCs/>
          <w:sz w:val="24"/>
          <w:szCs w:val="24"/>
        </w:rPr>
        <w:t>Теоретический материал</w:t>
      </w:r>
      <w:r w:rsidR="003E589E">
        <w:rPr>
          <w:rFonts w:ascii="Times New Roman" w:hAnsi="Times New Roman" w:cs="Times New Roman"/>
          <w:b/>
          <w:bCs/>
          <w:sz w:val="24"/>
          <w:szCs w:val="24"/>
        </w:rPr>
        <w:t xml:space="preserve"> №1</w:t>
      </w:r>
    </w:p>
    <w:p w:rsidR="009F4E79" w:rsidRDefault="009F4E79" w:rsidP="009F4E79">
      <w:pPr>
        <w:ind w:left="720"/>
        <w:rPr>
          <w:rFonts w:ascii="Times New Roman" w:hAnsi="Times New Roman" w:cs="Times New Roman"/>
          <w:sz w:val="24"/>
          <w:szCs w:val="24"/>
        </w:rPr>
      </w:pPr>
      <w:r w:rsidRPr="009F4E79">
        <w:rPr>
          <w:rFonts w:ascii="Times New Roman" w:hAnsi="Times New Roman" w:cs="Times New Roman"/>
          <w:sz w:val="24"/>
          <w:szCs w:val="24"/>
        </w:rPr>
        <w:t>Индикаторы часового типа являются стрелочными указателями с зубчатыми парами для передачи вращения между осями зубчатых колес. Индикатор состоит из корпуса, внутри которого расположены опоры скольжения подпружиненного реечного измерительного стержня 1, выходящего обоими концами наружу из круглого корпуса. Возвратно - поступательное движение стержня 1 преобразуется в круговое движение стрелки 5 посредством зубчатой рейки 3 и зубчатых колес 10, 9 и 8 таким образом, что при перемещении измерительного стержня 1 на 1мм стрелка 5, посаженная на одну ось с зубчатым колесом 8, сделает полный оборот.</w:t>
      </w:r>
    </w:p>
    <w:p w:rsidR="009F4E79" w:rsidRPr="009F4E79" w:rsidRDefault="009F4E79" w:rsidP="009F4E79">
      <w:pPr>
        <w:ind w:left="720"/>
        <w:rPr>
          <w:rFonts w:ascii="Times New Roman" w:hAnsi="Times New Roman" w:cs="Times New Roman"/>
          <w:sz w:val="24"/>
          <w:szCs w:val="24"/>
        </w:rPr>
      </w:pPr>
      <w:r w:rsidRPr="009F4E79">
        <w:rPr>
          <w:rFonts w:ascii="Times New Roman" w:hAnsi="Times New Roman" w:cs="Times New Roman"/>
          <w:sz w:val="24"/>
          <w:szCs w:val="24"/>
        </w:rPr>
        <w:t>Спиральная пружина 6 и зубчатое колесо 7 создают натяг в зубчатых сопряжениях, смещая боковой зазор в одном направлении. Пружина 2 выполняет три функции:</w:t>
      </w:r>
    </w:p>
    <w:p w:rsidR="009F4E79" w:rsidRPr="009F4E79" w:rsidRDefault="009F4E79" w:rsidP="009F4E79">
      <w:pPr>
        <w:ind w:left="720"/>
        <w:rPr>
          <w:rFonts w:ascii="Times New Roman" w:hAnsi="Times New Roman" w:cs="Times New Roman"/>
          <w:sz w:val="24"/>
          <w:szCs w:val="24"/>
        </w:rPr>
      </w:pPr>
      <w:r w:rsidRPr="009F4E79">
        <w:rPr>
          <w:rFonts w:ascii="Times New Roman" w:hAnsi="Times New Roman" w:cs="Times New Roman"/>
          <w:sz w:val="24"/>
          <w:szCs w:val="24"/>
        </w:rPr>
        <w:t>- создает натяг в соединении зубчатой рейки 3 и зубчатого колеса 8;</w:t>
      </w:r>
    </w:p>
    <w:p w:rsidR="009F4E79" w:rsidRPr="009F4E79" w:rsidRDefault="009F4E79" w:rsidP="009F4E79">
      <w:pPr>
        <w:ind w:left="720"/>
        <w:rPr>
          <w:rFonts w:ascii="Times New Roman" w:hAnsi="Times New Roman" w:cs="Times New Roman"/>
          <w:sz w:val="24"/>
          <w:szCs w:val="24"/>
        </w:rPr>
      </w:pPr>
      <w:r w:rsidRPr="009F4E79">
        <w:rPr>
          <w:rFonts w:ascii="Times New Roman" w:hAnsi="Times New Roman" w:cs="Times New Roman"/>
          <w:sz w:val="24"/>
          <w:szCs w:val="24"/>
        </w:rPr>
        <w:t>- обеспечивает возврат измерительного стержня 1 в исходное положение после окончания измерений;</w:t>
      </w:r>
    </w:p>
    <w:p w:rsidR="009F4E79" w:rsidRPr="009F4E79" w:rsidRDefault="009F4E79" w:rsidP="009F4E79">
      <w:pPr>
        <w:ind w:left="720"/>
        <w:rPr>
          <w:rFonts w:ascii="Times New Roman" w:hAnsi="Times New Roman" w:cs="Times New Roman"/>
          <w:sz w:val="24"/>
          <w:szCs w:val="24"/>
        </w:rPr>
      </w:pPr>
      <w:r w:rsidRPr="009F4E79">
        <w:rPr>
          <w:rFonts w:ascii="Times New Roman" w:hAnsi="Times New Roman" w:cs="Times New Roman"/>
          <w:sz w:val="24"/>
          <w:szCs w:val="24"/>
        </w:rPr>
        <w:t>- создает постоянное усилие воздействия на измеряемую деталь 11.</w:t>
      </w:r>
    </w:p>
    <w:p w:rsidR="00927A38" w:rsidRDefault="009F4E79" w:rsidP="009F4E79">
      <w:pPr>
        <w:ind w:left="720"/>
        <w:rPr>
          <w:rFonts w:ascii="Times New Roman" w:hAnsi="Times New Roman" w:cs="Times New Roman"/>
          <w:sz w:val="24"/>
          <w:szCs w:val="24"/>
        </w:rPr>
      </w:pPr>
      <w:r w:rsidRPr="009F4E79">
        <w:rPr>
          <w:rFonts w:ascii="Times New Roman" w:hAnsi="Times New Roman" w:cs="Times New Roman"/>
          <w:sz w:val="24"/>
          <w:szCs w:val="24"/>
        </w:rPr>
        <w:t xml:space="preserve">  Для закрепления индикатора и обеспечения возможности измерения в труднодоступном месте используют кронштейн 14, стойку 13, инструментальную плиту 12, приспособления для крепления измеряемых деталей (центра, призмы) и др. Промышленность выпускает индикаторы с ценой деления 0, 01; 0,001; 0,002 мм с различными пределами измерений. Погрешность такого прибора соизмерима с ценой деления его шкалы.</w:t>
      </w:r>
    </w:p>
    <w:p w:rsidR="009F4E79" w:rsidRDefault="009F4E79" w:rsidP="009F4E79">
      <w:pPr>
        <w:ind w:left="720"/>
        <w:rPr>
          <w:rFonts w:ascii="Times New Roman" w:hAnsi="Times New Roman" w:cs="Times New Roman"/>
          <w:sz w:val="24"/>
          <w:szCs w:val="24"/>
        </w:rPr>
      </w:pPr>
      <w:r>
        <w:rPr>
          <w:rFonts w:ascii="Times New Roman" w:hAnsi="Times New Roman" w:cs="Times New Roman"/>
          <w:noProof/>
          <w:sz w:val="24"/>
          <w:szCs w:val="24"/>
          <w:lang w:eastAsia="ru-RU"/>
        </w:rPr>
        <w:drawing>
          <wp:inline distT="0" distB="0" distL="0" distR="0">
            <wp:extent cx="5426281" cy="3230880"/>
            <wp:effectExtent l="0" t="0" r="3175" b="762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5445722" cy="3242455"/>
                    </a:xfrm>
                    <a:prstGeom prst="rect">
                      <a:avLst/>
                    </a:prstGeom>
                    <a:noFill/>
                  </pic:spPr>
                </pic:pic>
              </a:graphicData>
            </a:graphic>
          </wp:inline>
        </w:drawing>
      </w:r>
    </w:p>
    <w:p w:rsidR="009F4E79" w:rsidRDefault="009F4E79" w:rsidP="009F4E79">
      <w:pPr>
        <w:ind w:left="720"/>
        <w:rPr>
          <w:rFonts w:ascii="Times New Roman" w:hAnsi="Times New Roman" w:cs="Times New Roman"/>
          <w:sz w:val="24"/>
          <w:szCs w:val="24"/>
        </w:rPr>
      </w:pPr>
      <w:r w:rsidRPr="009F4E79">
        <w:rPr>
          <w:rFonts w:ascii="Times New Roman" w:hAnsi="Times New Roman" w:cs="Times New Roman"/>
          <w:sz w:val="24"/>
          <w:szCs w:val="24"/>
        </w:rPr>
        <w:t>Рисунок 1.  Индикатор часового типа</w:t>
      </w:r>
    </w:p>
    <w:p w:rsidR="00075AF0" w:rsidRDefault="00075AF0">
      <w:pPr>
        <w:rPr>
          <w:rFonts w:ascii="Times New Roman" w:hAnsi="Times New Roman" w:cs="Times New Roman"/>
          <w:sz w:val="24"/>
          <w:szCs w:val="24"/>
        </w:rPr>
      </w:pPr>
      <w:r>
        <w:rPr>
          <w:rFonts w:ascii="Times New Roman" w:hAnsi="Times New Roman" w:cs="Times New Roman"/>
          <w:sz w:val="24"/>
          <w:szCs w:val="24"/>
        </w:rPr>
        <w:br w:type="page"/>
      </w:r>
    </w:p>
    <w:p w:rsidR="009F4E79" w:rsidRPr="009F4E79" w:rsidRDefault="009F4E79" w:rsidP="009F4E79">
      <w:pPr>
        <w:spacing w:after="0"/>
        <w:ind w:left="720"/>
        <w:rPr>
          <w:rFonts w:ascii="Times New Roman" w:hAnsi="Times New Roman" w:cs="Times New Roman"/>
          <w:sz w:val="24"/>
          <w:szCs w:val="24"/>
        </w:rPr>
      </w:pPr>
      <w:r w:rsidRPr="009F4E79">
        <w:rPr>
          <w:rFonts w:ascii="Times New Roman" w:hAnsi="Times New Roman" w:cs="Times New Roman"/>
          <w:sz w:val="24"/>
          <w:szCs w:val="24"/>
        </w:rPr>
        <w:lastRenderedPageBreak/>
        <w:t xml:space="preserve">  а – схема устройства;  б – схема монтажа при  измерениях;</w:t>
      </w:r>
    </w:p>
    <w:p w:rsidR="009F4E79" w:rsidRPr="009F4E79" w:rsidRDefault="009F4E79" w:rsidP="009F4E79">
      <w:pPr>
        <w:spacing w:after="0"/>
        <w:ind w:left="720"/>
        <w:rPr>
          <w:rFonts w:ascii="Times New Roman" w:hAnsi="Times New Roman" w:cs="Times New Roman"/>
          <w:sz w:val="24"/>
          <w:szCs w:val="24"/>
        </w:rPr>
      </w:pPr>
      <w:r w:rsidRPr="009F4E79">
        <w:rPr>
          <w:rFonts w:ascii="Times New Roman" w:hAnsi="Times New Roman" w:cs="Times New Roman"/>
          <w:sz w:val="24"/>
          <w:szCs w:val="24"/>
        </w:rPr>
        <w:t xml:space="preserve">  1 – измерительный стержень; 2 – пружина; 3 – зубчатая рейка;</w:t>
      </w:r>
    </w:p>
    <w:p w:rsidR="009F4E79" w:rsidRPr="009F4E79" w:rsidRDefault="009F4E79" w:rsidP="009F4E79">
      <w:pPr>
        <w:spacing w:after="0"/>
        <w:ind w:left="720"/>
        <w:rPr>
          <w:rFonts w:ascii="Times New Roman" w:hAnsi="Times New Roman" w:cs="Times New Roman"/>
          <w:sz w:val="24"/>
          <w:szCs w:val="24"/>
        </w:rPr>
      </w:pPr>
      <w:r w:rsidRPr="009F4E79">
        <w:rPr>
          <w:rFonts w:ascii="Times New Roman" w:hAnsi="Times New Roman" w:cs="Times New Roman"/>
          <w:sz w:val="24"/>
          <w:szCs w:val="24"/>
        </w:rPr>
        <w:t xml:space="preserve">  4 – шкала указателя для отсчета долей миллиметра; 5 – стрелка;</w:t>
      </w:r>
    </w:p>
    <w:p w:rsidR="009F4E79" w:rsidRPr="009F4E79" w:rsidRDefault="009F4E79" w:rsidP="009F4E79">
      <w:pPr>
        <w:spacing w:after="0"/>
        <w:ind w:left="720"/>
        <w:rPr>
          <w:rFonts w:ascii="Times New Roman" w:hAnsi="Times New Roman" w:cs="Times New Roman"/>
          <w:sz w:val="24"/>
          <w:szCs w:val="24"/>
        </w:rPr>
      </w:pPr>
      <w:r w:rsidRPr="009F4E79">
        <w:rPr>
          <w:rFonts w:ascii="Times New Roman" w:hAnsi="Times New Roman" w:cs="Times New Roman"/>
          <w:sz w:val="24"/>
          <w:szCs w:val="24"/>
        </w:rPr>
        <w:t xml:space="preserve">  6 – спиральная пружина; 7,8, 9,10 – зубчатые колеса;</w:t>
      </w:r>
    </w:p>
    <w:p w:rsidR="009F4E79" w:rsidRPr="009F4E79" w:rsidRDefault="009F4E79" w:rsidP="009F4E79">
      <w:pPr>
        <w:spacing w:after="0"/>
        <w:ind w:left="720"/>
        <w:rPr>
          <w:rFonts w:ascii="Times New Roman" w:hAnsi="Times New Roman" w:cs="Times New Roman"/>
          <w:sz w:val="24"/>
          <w:szCs w:val="24"/>
        </w:rPr>
      </w:pPr>
      <w:r w:rsidRPr="009F4E79">
        <w:rPr>
          <w:rFonts w:ascii="Times New Roman" w:hAnsi="Times New Roman" w:cs="Times New Roman"/>
          <w:sz w:val="24"/>
          <w:szCs w:val="24"/>
        </w:rPr>
        <w:t xml:space="preserve">  11 – измеряемая деталь; 12 – инструментальная плита;</w:t>
      </w:r>
    </w:p>
    <w:p w:rsidR="009F4E79" w:rsidRDefault="009F4E79" w:rsidP="009F4E79">
      <w:pPr>
        <w:spacing w:after="0"/>
        <w:ind w:left="720"/>
        <w:rPr>
          <w:rFonts w:ascii="Times New Roman" w:hAnsi="Times New Roman" w:cs="Times New Roman"/>
          <w:sz w:val="24"/>
          <w:szCs w:val="24"/>
        </w:rPr>
      </w:pPr>
      <w:r w:rsidRPr="009F4E79">
        <w:rPr>
          <w:rFonts w:ascii="Times New Roman" w:hAnsi="Times New Roman" w:cs="Times New Roman"/>
          <w:sz w:val="24"/>
          <w:szCs w:val="24"/>
        </w:rPr>
        <w:t xml:space="preserve">  13 – стойка; 14 – кронштейн; 15 – шкала указателя для отчета</w:t>
      </w:r>
    </w:p>
    <w:p w:rsidR="009F4E79" w:rsidRDefault="009F4E79" w:rsidP="009F4E79">
      <w:pPr>
        <w:spacing w:after="0"/>
        <w:ind w:left="720"/>
        <w:rPr>
          <w:rFonts w:ascii="Times New Roman" w:hAnsi="Times New Roman" w:cs="Times New Roman"/>
          <w:sz w:val="24"/>
          <w:szCs w:val="24"/>
        </w:rPr>
      </w:pPr>
    </w:p>
    <w:p w:rsidR="009F4E79" w:rsidRDefault="009F4E79" w:rsidP="009F4E79">
      <w:pPr>
        <w:ind w:left="720"/>
        <w:rPr>
          <w:rFonts w:ascii="Times New Roman" w:hAnsi="Times New Roman" w:cs="Times New Roman"/>
          <w:sz w:val="24"/>
          <w:szCs w:val="24"/>
        </w:rPr>
      </w:pPr>
      <w:r w:rsidRPr="009F4E79">
        <w:rPr>
          <w:rFonts w:ascii="Times New Roman" w:hAnsi="Times New Roman" w:cs="Times New Roman"/>
          <w:sz w:val="24"/>
          <w:szCs w:val="24"/>
        </w:rPr>
        <w:t>Результат измерений можно отсчитывать по двум шкалам: целые миллиметры – по маленькой шкале 15 со стрелкой, а доли миллиметра – по большой шкале 4 со стрелкой 5.</w:t>
      </w:r>
    </w:p>
    <w:p w:rsidR="009F4E79" w:rsidRPr="009F4E79" w:rsidRDefault="009F4E79" w:rsidP="009F4E79">
      <w:pPr>
        <w:ind w:left="720"/>
        <w:rPr>
          <w:rFonts w:ascii="Times New Roman" w:hAnsi="Times New Roman" w:cs="Times New Roman"/>
          <w:sz w:val="24"/>
          <w:szCs w:val="24"/>
        </w:rPr>
      </w:pPr>
      <w:r>
        <w:rPr>
          <w:rFonts w:ascii="Times New Roman" w:hAnsi="Times New Roman" w:cs="Times New Roman"/>
          <w:sz w:val="24"/>
          <w:szCs w:val="24"/>
        </w:rPr>
        <w:t>П</w:t>
      </w:r>
      <w:r w:rsidRPr="009F4E79">
        <w:rPr>
          <w:rFonts w:ascii="Times New Roman" w:hAnsi="Times New Roman" w:cs="Times New Roman"/>
          <w:sz w:val="24"/>
          <w:szCs w:val="24"/>
        </w:rPr>
        <w:t>рименяют индикаторы часового типа для измерения геометрических параметров деталей:</w:t>
      </w:r>
    </w:p>
    <w:p w:rsidR="009F4E79" w:rsidRPr="009F4E79" w:rsidRDefault="009F4E79" w:rsidP="009F4E79">
      <w:pPr>
        <w:ind w:left="720"/>
        <w:rPr>
          <w:rFonts w:ascii="Times New Roman" w:hAnsi="Times New Roman" w:cs="Times New Roman"/>
          <w:sz w:val="24"/>
          <w:szCs w:val="24"/>
        </w:rPr>
      </w:pPr>
      <w:r w:rsidRPr="009F4E79">
        <w:rPr>
          <w:rFonts w:ascii="Times New Roman" w:hAnsi="Times New Roman" w:cs="Times New Roman"/>
          <w:sz w:val="24"/>
          <w:szCs w:val="24"/>
        </w:rPr>
        <w:t xml:space="preserve">  - радиального и торцевого биения поверхностей вращения относительно оси базовой поверхности;</w:t>
      </w:r>
    </w:p>
    <w:p w:rsidR="009F4E79" w:rsidRPr="009F4E79" w:rsidRDefault="009F4E79" w:rsidP="009F4E79">
      <w:pPr>
        <w:ind w:left="720"/>
        <w:rPr>
          <w:rFonts w:ascii="Times New Roman" w:hAnsi="Times New Roman" w:cs="Times New Roman"/>
          <w:sz w:val="24"/>
          <w:szCs w:val="24"/>
        </w:rPr>
      </w:pPr>
      <w:r w:rsidRPr="009F4E79">
        <w:rPr>
          <w:rFonts w:ascii="Times New Roman" w:hAnsi="Times New Roman" w:cs="Times New Roman"/>
          <w:sz w:val="24"/>
          <w:szCs w:val="24"/>
        </w:rPr>
        <w:t xml:space="preserve">  - наружных или внутренних размеров (диаметр вала или отверстия);</w:t>
      </w:r>
    </w:p>
    <w:p w:rsidR="009F4E79" w:rsidRPr="009F4E79" w:rsidRDefault="009F4E79" w:rsidP="009F4E79">
      <w:pPr>
        <w:ind w:left="720"/>
        <w:rPr>
          <w:rFonts w:ascii="Times New Roman" w:hAnsi="Times New Roman" w:cs="Times New Roman"/>
          <w:sz w:val="24"/>
          <w:szCs w:val="24"/>
        </w:rPr>
      </w:pPr>
      <w:r w:rsidRPr="009F4E79">
        <w:rPr>
          <w:rFonts w:ascii="Times New Roman" w:hAnsi="Times New Roman" w:cs="Times New Roman"/>
          <w:sz w:val="24"/>
          <w:szCs w:val="24"/>
        </w:rPr>
        <w:t xml:space="preserve">  - глубины отверстия или паза;</w:t>
      </w:r>
    </w:p>
    <w:p w:rsidR="009F4E79" w:rsidRPr="009F4E79" w:rsidRDefault="009F4E79" w:rsidP="009F4E79">
      <w:pPr>
        <w:ind w:left="720"/>
        <w:rPr>
          <w:rFonts w:ascii="Times New Roman" w:hAnsi="Times New Roman" w:cs="Times New Roman"/>
          <w:sz w:val="24"/>
          <w:szCs w:val="24"/>
        </w:rPr>
      </w:pPr>
      <w:r w:rsidRPr="009F4E79">
        <w:rPr>
          <w:rFonts w:ascii="Times New Roman" w:hAnsi="Times New Roman" w:cs="Times New Roman"/>
          <w:sz w:val="24"/>
          <w:szCs w:val="24"/>
        </w:rPr>
        <w:t xml:space="preserve">  - перпендикулярности двух плоских поверхностей.</w:t>
      </w:r>
    </w:p>
    <w:p w:rsidR="009F4E79" w:rsidRPr="009F4E79" w:rsidRDefault="009F4E79" w:rsidP="009F4E79">
      <w:pPr>
        <w:ind w:left="720"/>
        <w:rPr>
          <w:rFonts w:ascii="Times New Roman" w:hAnsi="Times New Roman" w:cs="Times New Roman"/>
          <w:sz w:val="24"/>
          <w:szCs w:val="24"/>
        </w:rPr>
      </w:pPr>
      <w:r w:rsidRPr="009F4E79">
        <w:rPr>
          <w:rFonts w:ascii="Times New Roman" w:hAnsi="Times New Roman" w:cs="Times New Roman"/>
          <w:sz w:val="24"/>
          <w:szCs w:val="24"/>
        </w:rPr>
        <w:t xml:space="preserve">  При всех перечисленных измерениях рабочий ход измерительного стержня настолько мал, что стрелка указателя не совершает полный оборот, а лишь отклоняется влево или вправо на некоторый угол.</w:t>
      </w:r>
    </w:p>
    <w:p w:rsidR="009F4E79" w:rsidRDefault="009F4E79" w:rsidP="009F4E79">
      <w:pPr>
        <w:ind w:left="720"/>
        <w:rPr>
          <w:rFonts w:ascii="Times New Roman" w:hAnsi="Times New Roman" w:cs="Times New Roman"/>
          <w:sz w:val="24"/>
          <w:szCs w:val="24"/>
        </w:rPr>
      </w:pPr>
      <w:r w:rsidRPr="009F4E79">
        <w:rPr>
          <w:rFonts w:ascii="Times New Roman" w:hAnsi="Times New Roman" w:cs="Times New Roman"/>
          <w:sz w:val="24"/>
          <w:szCs w:val="24"/>
        </w:rPr>
        <w:t xml:space="preserve">  Погрешность индикатора можно определить с помощью набора концевых мер длины.</w:t>
      </w:r>
    </w:p>
    <w:p w:rsidR="00927A38" w:rsidRDefault="00927A38" w:rsidP="00007D66">
      <w:pPr>
        <w:ind w:left="720"/>
        <w:rPr>
          <w:rFonts w:ascii="Times New Roman" w:hAnsi="Times New Roman" w:cs="Times New Roman"/>
          <w:sz w:val="24"/>
          <w:szCs w:val="24"/>
        </w:rPr>
      </w:pPr>
    </w:p>
    <w:p w:rsidR="00007D66" w:rsidRDefault="00007D66" w:rsidP="00007D66">
      <w:pPr>
        <w:jc w:val="center"/>
        <w:rPr>
          <w:rFonts w:ascii="Times New Roman" w:hAnsi="Times New Roman" w:cs="Times New Roman"/>
          <w:b/>
          <w:bCs/>
          <w:sz w:val="24"/>
          <w:szCs w:val="24"/>
        </w:rPr>
      </w:pPr>
      <w:r w:rsidRPr="00007D66">
        <w:rPr>
          <w:rFonts w:ascii="Times New Roman" w:hAnsi="Times New Roman" w:cs="Times New Roman"/>
          <w:b/>
          <w:bCs/>
          <w:sz w:val="24"/>
          <w:szCs w:val="24"/>
        </w:rPr>
        <w:t>Теоретический материал</w:t>
      </w:r>
      <w:r w:rsidR="003E589E">
        <w:rPr>
          <w:rFonts w:ascii="Times New Roman" w:hAnsi="Times New Roman" w:cs="Times New Roman"/>
          <w:b/>
          <w:bCs/>
          <w:sz w:val="24"/>
          <w:szCs w:val="24"/>
        </w:rPr>
        <w:t xml:space="preserve"> №2</w:t>
      </w:r>
    </w:p>
    <w:p w:rsidR="00007D66" w:rsidRPr="00007D66" w:rsidRDefault="00007D66" w:rsidP="00007D66">
      <w:pPr>
        <w:rPr>
          <w:rFonts w:ascii="Times New Roman" w:hAnsi="Times New Roman" w:cs="Times New Roman"/>
          <w:sz w:val="24"/>
          <w:szCs w:val="24"/>
        </w:rPr>
      </w:pPr>
      <w:r w:rsidRPr="00007D66">
        <w:rPr>
          <w:rFonts w:ascii="Times New Roman" w:hAnsi="Times New Roman" w:cs="Times New Roman"/>
          <w:sz w:val="24"/>
          <w:szCs w:val="24"/>
        </w:rPr>
        <w:t>Рычажно–механические приборы преобразуют малые отклонения размеров изделий в удобные для отсчета перемещения стрелки по шкале. Основные типы рычажно–механических передач, используемых в приборах:</w:t>
      </w:r>
    </w:p>
    <w:p w:rsidR="00007D66" w:rsidRPr="00007D66" w:rsidRDefault="00007D66" w:rsidP="005A2EFA">
      <w:pPr>
        <w:spacing w:after="0"/>
        <w:rPr>
          <w:rFonts w:ascii="Times New Roman" w:hAnsi="Times New Roman" w:cs="Times New Roman"/>
          <w:sz w:val="24"/>
          <w:szCs w:val="24"/>
        </w:rPr>
      </w:pPr>
      <w:r w:rsidRPr="00007D66">
        <w:rPr>
          <w:rFonts w:ascii="Times New Roman" w:hAnsi="Times New Roman" w:cs="Times New Roman"/>
          <w:sz w:val="24"/>
          <w:szCs w:val="24"/>
        </w:rPr>
        <w:t>зубчатые;</w:t>
      </w:r>
    </w:p>
    <w:p w:rsidR="00007D66" w:rsidRPr="00007D66" w:rsidRDefault="00007D66" w:rsidP="005A2EFA">
      <w:pPr>
        <w:spacing w:after="0"/>
        <w:rPr>
          <w:rFonts w:ascii="Times New Roman" w:hAnsi="Times New Roman" w:cs="Times New Roman"/>
          <w:sz w:val="24"/>
          <w:szCs w:val="24"/>
        </w:rPr>
      </w:pPr>
      <w:r w:rsidRPr="00007D66">
        <w:rPr>
          <w:rFonts w:ascii="Times New Roman" w:hAnsi="Times New Roman" w:cs="Times New Roman"/>
          <w:sz w:val="24"/>
          <w:szCs w:val="24"/>
        </w:rPr>
        <w:t>рычажные;</w:t>
      </w:r>
    </w:p>
    <w:p w:rsidR="00007D66" w:rsidRPr="00007D66" w:rsidRDefault="00007D66" w:rsidP="005A2EFA">
      <w:pPr>
        <w:spacing w:after="0"/>
        <w:rPr>
          <w:rFonts w:ascii="Times New Roman" w:hAnsi="Times New Roman" w:cs="Times New Roman"/>
          <w:sz w:val="24"/>
          <w:szCs w:val="24"/>
        </w:rPr>
      </w:pPr>
      <w:r w:rsidRPr="00007D66">
        <w:rPr>
          <w:rFonts w:ascii="Times New Roman" w:hAnsi="Times New Roman" w:cs="Times New Roman"/>
          <w:sz w:val="24"/>
          <w:szCs w:val="24"/>
        </w:rPr>
        <w:t>рычажно–зубчатые;</w:t>
      </w:r>
    </w:p>
    <w:p w:rsidR="00007D66" w:rsidRPr="00007D66" w:rsidRDefault="00007D66" w:rsidP="005A2EFA">
      <w:pPr>
        <w:spacing w:after="0"/>
        <w:rPr>
          <w:rFonts w:ascii="Times New Roman" w:hAnsi="Times New Roman" w:cs="Times New Roman"/>
          <w:sz w:val="24"/>
          <w:szCs w:val="24"/>
        </w:rPr>
      </w:pPr>
      <w:r w:rsidRPr="00007D66">
        <w:rPr>
          <w:rFonts w:ascii="Times New Roman" w:hAnsi="Times New Roman" w:cs="Times New Roman"/>
          <w:sz w:val="24"/>
          <w:szCs w:val="24"/>
        </w:rPr>
        <w:t>пружинные;</w:t>
      </w:r>
    </w:p>
    <w:p w:rsidR="00007D66" w:rsidRPr="00007D66" w:rsidRDefault="00007D66" w:rsidP="005A2EFA">
      <w:pPr>
        <w:spacing w:after="0"/>
        <w:rPr>
          <w:rFonts w:ascii="Times New Roman" w:hAnsi="Times New Roman" w:cs="Times New Roman"/>
          <w:sz w:val="24"/>
          <w:szCs w:val="24"/>
        </w:rPr>
      </w:pPr>
      <w:r w:rsidRPr="00007D66">
        <w:rPr>
          <w:rFonts w:ascii="Times New Roman" w:hAnsi="Times New Roman" w:cs="Times New Roman"/>
          <w:sz w:val="24"/>
          <w:szCs w:val="24"/>
        </w:rPr>
        <w:t>рычажно–пружинные.</w:t>
      </w:r>
    </w:p>
    <w:p w:rsidR="00007D66" w:rsidRPr="00007D66" w:rsidRDefault="00007D66" w:rsidP="00007D66">
      <w:pPr>
        <w:rPr>
          <w:rFonts w:ascii="Times New Roman" w:hAnsi="Times New Roman" w:cs="Times New Roman"/>
          <w:sz w:val="24"/>
          <w:szCs w:val="24"/>
        </w:rPr>
      </w:pPr>
      <w:r w:rsidRPr="00007D66">
        <w:rPr>
          <w:rFonts w:ascii="Times New Roman" w:hAnsi="Times New Roman" w:cs="Times New Roman"/>
          <w:sz w:val="24"/>
          <w:szCs w:val="24"/>
        </w:rPr>
        <w:t>Рычажно–механические приборы делятся на три основные группы:</w:t>
      </w:r>
    </w:p>
    <w:p w:rsidR="00007D66" w:rsidRPr="00007D66" w:rsidRDefault="00007D66" w:rsidP="00007D66">
      <w:pPr>
        <w:rPr>
          <w:rFonts w:ascii="Times New Roman" w:hAnsi="Times New Roman" w:cs="Times New Roman"/>
          <w:sz w:val="24"/>
          <w:szCs w:val="24"/>
        </w:rPr>
      </w:pPr>
      <w:r w:rsidRPr="00007D66">
        <w:rPr>
          <w:rFonts w:ascii="Times New Roman" w:hAnsi="Times New Roman" w:cs="Times New Roman"/>
          <w:sz w:val="24"/>
          <w:szCs w:val="24"/>
        </w:rPr>
        <w:t>1)измерительные головки – съемные отсчетные устройства, предназначенные для оснащения приборов и контрольно–измерительных приспособлений;</w:t>
      </w:r>
    </w:p>
    <w:p w:rsidR="00007D66" w:rsidRPr="00007D66" w:rsidRDefault="00007D66" w:rsidP="00007D66">
      <w:pPr>
        <w:rPr>
          <w:rFonts w:ascii="Times New Roman" w:hAnsi="Times New Roman" w:cs="Times New Roman"/>
          <w:sz w:val="24"/>
          <w:szCs w:val="24"/>
        </w:rPr>
      </w:pPr>
      <w:r w:rsidRPr="00007D66">
        <w:rPr>
          <w:rFonts w:ascii="Times New Roman" w:hAnsi="Times New Roman" w:cs="Times New Roman"/>
          <w:sz w:val="24"/>
          <w:szCs w:val="24"/>
        </w:rPr>
        <w:t>2)приборы со съемными отсчетными устройствами – индикаторные скобы, нутромеры, глубиномеры и др.;</w:t>
      </w:r>
    </w:p>
    <w:p w:rsidR="00007D66" w:rsidRPr="00007D66" w:rsidRDefault="00007D66" w:rsidP="00007D66">
      <w:pPr>
        <w:rPr>
          <w:rFonts w:ascii="Times New Roman" w:hAnsi="Times New Roman" w:cs="Times New Roman"/>
          <w:sz w:val="24"/>
          <w:szCs w:val="24"/>
        </w:rPr>
      </w:pPr>
      <w:r w:rsidRPr="00007D66">
        <w:rPr>
          <w:rFonts w:ascii="Times New Roman" w:hAnsi="Times New Roman" w:cs="Times New Roman"/>
          <w:sz w:val="24"/>
          <w:szCs w:val="24"/>
        </w:rPr>
        <w:t>3)приборы со встроенными отсчетными устройствами – рычажные скобы, рычажные микрометры и др.</w:t>
      </w:r>
    </w:p>
    <w:p w:rsidR="00075AF0" w:rsidRDefault="00007D66" w:rsidP="00007D66">
      <w:pPr>
        <w:rPr>
          <w:rFonts w:ascii="Times New Roman" w:hAnsi="Times New Roman" w:cs="Times New Roman"/>
          <w:sz w:val="24"/>
          <w:szCs w:val="24"/>
        </w:rPr>
      </w:pPr>
      <w:r w:rsidRPr="00007D66">
        <w:rPr>
          <w:rFonts w:ascii="Times New Roman" w:hAnsi="Times New Roman" w:cs="Times New Roman"/>
          <w:sz w:val="24"/>
          <w:szCs w:val="24"/>
        </w:rPr>
        <w:t>Приборы применяют для измерения диаметральных и линейных размеров, а также отклонений формы и расположения поверхностей (или осей). Как правило, их используют для измерения методом сравнения с мерой. Если размеры изделий меньше диапазона показаний прибора, то применяют метод непосредственной оценки.</w:t>
      </w:r>
    </w:p>
    <w:p w:rsidR="00075AF0" w:rsidRDefault="00075AF0">
      <w:pPr>
        <w:rPr>
          <w:rFonts w:ascii="Times New Roman" w:hAnsi="Times New Roman" w:cs="Times New Roman"/>
          <w:sz w:val="24"/>
          <w:szCs w:val="24"/>
        </w:rPr>
      </w:pPr>
      <w:r>
        <w:rPr>
          <w:rFonts w:ascii="Times New Roman" w:hAnsi="Times New Roman" w:cs="Times New Roman"/>
          <w:sz w:val="24"/>
          <w:szCs w:val="24"/>
        </w:rPr>
        <w:br w:type="page"/>
      </w:r>
    </w:p>
    <w:p w:rsidR="00927A38" w:rsidRDefault="00927A38" w:rsidP="00007D66">
      <w:pPr>
        <w:rPr>
          <w:rFonts w:ascii="Times New Roman" w:hAnsi="Times New Roman" w:cs="Times New Roman"/>
          <w:sz w:val="24"/>
          <w:szCs w:val="24"/>
        </w:rPr>
      </w:pPr>
      <w:r w:rsidRPr="00927A38">
        <w:rPr>
          <w:rFonts w:ascii="Times New Roman" w:hAnsi="Times New Roman" w:cs="Times New Roman"/>
          <w:sz w:val="24"/>
          <w:szCs w:val="24"/>
        </w:rPr>
        <w:lastRenderedPageBreak/>
        <w:t>Индикаторы часового типа (зубчатые измерительные головки) с ценой деления 0,01 мм по ГОСТу 577 изготавливают следующих основных типов</w:t>
      </w:r>
      <w:r>
        <w:rPr>
          <w:rFonts w:ascii="Times New Roman" w:hAnsi="Times New Roman" w:cs="Times New Roman"/>
          <w:sz w:val="24"/>
          <w:szCs w:val="24"/>
        </w:rPr>
        <w:t>:</w:t>
      </w:r>
    </w:p>
    <w:p w:rsidR="00927A38" w:rsidRPr="00927A38" w:rsidRDefault="00927A38" w:rsidP="00927A38">
      <w:pPr>
        <w:rPr>
          <w:rFonts w:ascii="Times New Roman" w:hAnsi="Times New Roman" w:cs="Times New Roman"/>
          <w:sz w:val="24"/>
          <w:szCs w:val="24"/>
        </w:rPr>
      </w:pPr>
      <w:r w:rsidRPr="00927A38">
        <w:rPr>
          <w:rFonts w:ascii="Times New Roman" w:hAnsi="Times New Roman" w:cs="Times New Roman"/>
          <w:sz w:val="24"/>
          <w:szCs w:val="24"/>
        </w:rPr>
        <w:t>ИЧ 02, ИЧ 05, ИЧ 10, ИЧ 25 и ИЧ 50 – перемещение измерительного стержня параллельно плоскости расположения шкалы, диапазоны измерений соответственно 0 - 2, 0 - 5, 0 - 10, 0- 25, 0 - 50 мм;</w:t>
      </w:r>
    </w:p>
    <w:p w:rsidR="00927A38" w:rsidRPr="00927A38" w:rsidRDefault="00927A38" w:rsidP="00927A38">
      <w:pPr>
        <w:rPr>
          <w:rFonts w:ascii="Times New Roman" w:hAnsi="Times New Roman" w:cs="Times New Roman"/>
          <w:sz w:val="24"/>
          <w:szCs w:val="24"/>
        </w:rPr>
      </w:pPr>
      <w:r w:rsidRPr="00927A38">
        <w:rPr>
          <w:rFonts w:ascii="Times New Roman" w:hAnsi="Times New Roman" w:cs="Times New Roman"/>
          <w:sz w:val="24"/>
          <w:szCs w:val="24"/>
        </w:rPr>
        <w:t>ИТ 02 – перемещение стержня перпендикулярно к плоскости расположения шкалы и диапазон измерений 0 - 2 мм.</w:t>
      </w:r>
    </w:p>
    <w:p w:rsidR="00927A38" w:rsidRPr="00927A38" w:rsidRDefault="00927A38" w:rsidP="00927A38">
      <w:pPr>
        <w:rPr>
          <w:rFonts w:ascii="Times New Roman" w:hAnsi="Times New Roman" w:cs="Times New Roman"/>
          <w:sz w:val="24"/>
          <w:szCs w:val="24"/>
        </w:rPr>
      </w:pPr>
      <w:r w:rsidRPr="00927A38">
        <w:rPr>
          <w:rFonts w:ascii="Times New Roman" w:hAnsi="Times New Roman" w:cs="Times New Roman"/>
          <w:sz w:val="24"/>
          <w:szCs w:val="24"/>
        </w:rPr>
        <w:t>Наибольший диаметр индикатора Dmax не должен превышать:</w:t>
      </w:r>
    </w:p>
    <w:p w:rsidR="00927A38" w:rsidRPr="00927A38" w:rsidRDefault="00927A38" w:rsidP="00927A38">
      <w:pPr>
        <w:rPr>
          <w:rFonts w:ascii="Times New Roman" w:hAnsi="Times New Roman" w:cs="Times New Roman"/>
          <w:sz w:val="24"/>
          <w:szCs w:val="24"/>
        </w:rPr>
      </w:pPr>
      <w:r w:rsidRPr="00927A38">
        <w:rPr>
          <w:rFonts w:ascii="Times New Roman" w:hAnsi="Times New Roman" w:cs="Times New Roman"/>
          <w:sz w:val="24"/>
          <w:szCs w:val="24"/>
        </w:rPr>
        <w:t>42 мм – для индикаторов с диапазоном измерения 0-2 мм;</w:t>
      </w:r>
    </w:p>
    <w:p w:rsidR="00927A38" w:rsidRPr="00927A38" w:rsidRDefault="00927A38" w:rsidP="00927A38">
      <w:pPr>
        <w:rPr>
          <w:rFonts w:ascii="Times New Roman" w:hAnsi="Times New Roman" w:cs="Times New Roman"/>
          <w:sz w:val="24"/>
          <w:szCs w:val="24"/>
        </w:rPr>
      </w:pPr>
      <w:r w:rsidRPr="00927A38">
        <w:rPr>
          <w:rFonts w:ascii="Times New Roman" w:hAnsi="Times New Roman" w:cs="Times New Roman"/>
          <w:sz w:val="24"/>
          <w:szCs w:val="24"/>
        </w:rPr>
        <w:t>60 мм – для индикаторов с диапазоном измерения 0-5, 0-10 мм;</w:t>
      </w:r>
    </w:p>
    <w:p w:rsidR="00927A38" w:rsidRDefault="00927A38" w:rsidP="00927A38">
      <w:pPr>
        <w:rPr>
          <w:rFonts w:ascii="Times New Roman" w:hAnsi="Times New Roman" w:cs="Times New Roman"/>
          <w:sz w:val="24"/>
          <w:szCs w:val="24"/>
        </w:rPr>
      </w:pPr>
      <w:r w:rsidRPr="00927A38">
        <w:rPr>
          <w:rFonts w:ascii="Times New Roman" w:hAnsi="Times New Roman" w:cs="Times New Roman"/>
          <w:sz w:val="24"/>
          <w:szCs w:val="24"/>
        </w:rPr>
        <w:t>100 мм – для индикаторов с диапазоном измерения 0-25 мм.</w:t>
      </w:r>
    </w:p>
    <w:p w:rsidR="00927A38" w:rsidRDefault="00927A38" w:rsidP="00927A38">
      <w:pPr>
        <w:rPr>
          <w:rFonts w:ascii="Times New Roman" w:hAnsi="Times New Roman" w:cs="Times New Roman"/>
          <w:sz w:val="24"/>
          <w:szCs w:val="24"/>
        </w:rPr>
      </w:pPr>
    </w:p>
    <w:p w:rsidR="00927A38" w:rsidRPr="00927A38" w:rsidRDefault="00927A38" w:rsidP="00927A38">
      <w:pPr>
        <w:jc w:val="center"/>
        <w:rPr>
          <w:rFonts w:ascii="Times New Roman" w:hAnsi="Times New Roman" w:cs="Times New Roman"/>
          <w:b/>
          <w:bCs/>
          <w:sz w:val="24"/>
          <w:szCs w:val="24"/>
        </w:rPr>
      </w:pPr>
      <w:r w:rsidRPr="00927A38">
        <w:rPr>
          <w:rFonts w:ascii="Times New Roman" w:hAnsi="Times New Roman" w:cs="Times New Roman"/>
          <w:b/>
          <w:bCs/>
          <w:sz w:val="24"/>
          <w:szCs w:val="24"/>
        </w:rPr>
        <w:t>Устройство индикатора типа ИЧ показано на рис</w:t>
      </w:r>
      <w:r>
        <w:rPr>
          <w:rFonts w:ascii="Times New Roman" w:hAnsi="Times New Roman" w:cs="Times New Roman"/>
          <w:b/>
          <w:bCs/>
          <w:sz w:val="24"/>
          <w:szCs w:val="24"/>
        </w:rPr>
        <w:t>унке</w:t>
      </w:r>
      <w:r w:rsidRPr="00927A38">
        <w:rPr>
          <w:rFonts w:ascii="Times New Roman" w:hAnsi="Times New Roman" w:cs="Times New Roman"/>
          <w:b/>
          <w:bCs/>
          <w:sz w:val="24"/>
          <w:szCs w:val="24"/>
        </w:rPr>
        <w:t>.</w:t>
      </w:r>
    </w:p>
    <w:p w:rsidR="00927A38" w:rsidRDefault="00927A38" w:rsidP="00927A38">
      <w:pPr>
        <w:rPr>
          <w:rFonts w:ascii="Times New Roman" w:hAnsi="Times New Roman" w:cs="Times New Roman"/>
          <w:sz w:val="24"/>
          <w:szCs w:val="24"/>
        </w:rPr>
      </w:pPr>
      <w:r w:rsidRPr="00927A38">
        <w:rPr>
          <w:rFonts w:ascii="Times New Roman" w:hAnsi="Times New Roman" w:cs="Times New Roman"/>
          <w:noProof/>
          <w:sz w:val="24"/>
          <w:szCs w:val="24"/>
          <w:lang w:eastAsia="ru-RU"/>
        </w:rPr>
        <w:drawing>
          <wp:anchor distT="0" distB="0" distL="114300" distR="114300" simplePos="0" relativeHeight="251659264" behindDoc="0" locked="0" layoutInCell="1" allowOverlap="1">
            <wp:simplePos x="0" y="0"/>
            <wp:positionH relativeFrom="column">
              <wp:posOffset>1417320</wp:posOffset>
            </wp:positionH>
            <wp:positionV relativeFrom="paragraph">
              <wp:posOffset>1536700</wp:posOffset>
            </wp:positionV>
            <wp:extent cx="3558540" cy="2616835"/>
            <wp:effectExtent l="0" t="0" r="3810" b="0"/>
            <wp:wrapThrough wrapText="bothSides">
              <wp:wrapPolygon edited="0">
                <wp:start x="0" y="0"/>
                <wp:lineTo x="0" y="21385"/>
                <wp:lineTo x="21507" y="21385"/>
                <wp:lineTo x="21507" y="0"/>
                <wp:lineTo x="0" y="0"/>
              </wp:wrapPolygon>
            </wp:wrapThrough>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3558540" cy="2616835"/>
                    </a:xfrm>
                    <a:prstGeom prst="rect">
                      <a:avLst/>
                    </a:prstGeom>
                    <a:noFill/>
                    <a:ln>
                      <a:noFill/>
                    </a:ln>
                  </pic:spPr>
                </pic:pic>
              </a:graphicData>
            </a:graphic>
          </wp:anchor>
        </w:drawing>
      </w:r>
      <w:r w:rsidRPr="00927A38">
        <w:rPr>
          <w:rFonts w:ascii="Times New Roman" w:hAnsi="Times New Roman" w:cs="Times New Roman"/>
          <w:sz w:val="24"/>
          <w:szCs w:val="24"/>
        </w:rPr>
        <w:t xml:space="preserve">На лицевой стороне корпуса 1 расположен циферблат 2 со шкалой и ободок 3. В центре циферблата установлена стрелка 4 и ниже указатель 5 числа оборотов стрелки. С корпусом 1 жестко связана гильза 6, в которой перемещается измерительный стержень 7 с наконечником 8. В верхней части корпуса выступает головка измерительного стержня.Гильза 6 и ушко, которое расположено с задней стороны корпуса, служат для крепления индикатора на стойках, штативах и приспособлениях. Поворотом ободка 3, на котором закреплен циферблат, стрелку совмещают с любым делением шкалы (чаще с нулевым). За головку стержень отводят при установке изделия под измерительный </w:t>
      </w:r>
      <w:r>
        <w:rPr>
          <w:rFonts w:ascii="Times New Roman" w:hAnsi="Times New Roman" w:cs="Times New Roman"/>
          <w:sz w:val="24"/>
          <w:szCs w:val="24"/>
        </w:rPr>
        <w:t>наконечник.</w:t>
      </w:r>
    </w:p>
    <w:p w:rsidR="00927A38" w:rsidRDefault="00927A38" w:rsidP="00927A38">
      <w:pPr>
        <w:rPr>
          <w:rFonts w:ascii="Times New Roman" w:hAnsi="Times New Roman" w:cs="Times New Roman"/>
          <w:sz w:val="24"/>
          <w:szCs w:val="24"/>
        </w:rPr>
      </w:pPr>
    </w:p>
    <w:p w:rsidR="00927A38" w:rsidRDefault="00927A38" w:rsidP="00927A38">
      <w:pPr>
        <w:jc w:val="center"/>
        <w:rPr>
          <w:rFonts w:ascii="Times New Roman" w:hAnsi="Times New Roman" w:cs="Times New Roman"/>
          <w:b/>
          <w:bCs/>
          <w:sz w:val="24"/>
          <w:szCs w:val="24"/>
        </w:rPr>
      </w:pPr>
    </w:p>
    <w:p w:rsidR="00927A38" w:rsidRDefault="00927A38" w:rsidP="00927A38">
      <w:pPr>
        <w:jc w:val="center"/>
        <w:rPr>
          <w:rFonts w:ascii="Times New Roman" w:hAnsi="Times New Roman" w:cs="Times New Roman"/>
          <w:b/>
          <w:bCs/>
          <w:sz w:val="24"/>
          <w:szCs w:val="24"/>
        </w:rPr>
      </w:pPr>
    </w:p>
    <w:p w:rsidR="00927A38" w:rsidRDefault="00927A38" w:rsidP="00927A38">
      <w:pPr>
        <w:jc w:val="center"/>
        <w:rPr>
          <w:rFonts w:ascii="Times New Roman" w:hAnsi="Times New Roman" w:cs="Times New Roman"/>
          <w:b/>
          <w:bCs/>
          <w:sz w:val="24"/>
          <w:szCs w:val="24"/>
        </w:rPr>
      </w:pPr>
    </w:p>
    <w:p w:rsidR="00927A38" w:rsidRDefault="00927A38" w:rsidP="00927A38">
      <w:pPr>
        <w:jc w:val="center"/>
        <w:rPr>
          <w:rFonts w:ascii="Times New Roman" w:hAnsi="Times New Roman" w:cs="Times New Roman"/>
          <w:b/>
          <w:bCs/>
          <w:sz w:val="24"/>
          <w:szCs w:val="24"/>
        </w:rPr>
      </w:pPr>
    </w:p>
    <w:p w:rsidR="00927A38" w:rsidRDefault="00927A38" w:rsidP="00927A38">
      <w:pPr>
        <w:jc w:val="center"/>
        <w:rPr>
          <w:rFonts w:ascii="Times New Roman" w:hAnsi="Times New Roman" w:cs="Times New Roman"/>
          <w:b/>
          <w:bCs/>
          <w:sz w:val="24"/>
          <w:szCs w:val="24"/>
        </w:rPr>
      </w:pPr>
    </w:p>
    <w:p w:rsidR="00927A38" w:rsidRDefault="00927A38" w:rsidP="00927A38">
      <w:pPr>
        <w:jc w:val="center"/>
        <w:rPr>
          <w:rFonts w:ascii="Times New Roman" w:hAnsi="Times New Roman" w:cs="Times New Roman"/>
          <w:b/>
          <w:bCs/>
          <w:sz w:val="24"/>
          <w:szCs w:val="24"/>
        </w:rPr>
      </w:pPr>
    </w:p>
    <w:p w:rsidR="00927A38" w:rsidRDefault="00927A38" w:rsidP="00927A38">
      <w:pPr>
        <w:jc w:val="center"/>
        <w:rPr>
          <w:rFonts w:ascii="Times New Roman" w:hAnsi="Times New Roman" w:cs="Times New Roman"/>
          <w:b/>
          <w:bCs/>
          <w:sz w:val="24"/>
          <w:szCs w:val="24"/>
        </w:rPr>
      </w:pPr>
    </w:p>
    <w:p w:rsidR="00927A38" w:rsidRDefault="00927A38" w:rsidP="00927A38">
      <w:pPr>
        <w:jc w:val="center"/>
        <w:rPr>
          <w:rFonts w:ascii="Times New Roman" w:hAnsi="Times New Roman" w:cs="Times New Roman"/>
          <w:b/>
          <w:bCs/>
          <w:sz w:val="24"/>
          <w:szCs w:val="24"/>
        </w:rPr>
      </w:pPr>
    </w:p>
    <w:p w:rsidR="00927A38" w:rsidRPr="00927A38" w:rsidRDefault="00927A38" w:rsidP="00927A38">
      <w:pPr>
        <w:jc w:val="center"/>
        <w:rPr>
          <w:rFonts w:ascii="Times New Roman" w:hAnsi="Times New Roman" w:cs="Times New Roman"/>
          <w:b/>
          <w:bCs/>
          <w:sz w:val="24"/>
          <w:szCs w:val="24"/>
        </w:rPr>
      </w:pPr>
      <w:r w:rsidRPr="00927A38">
        <w:rPr>
          <w:rFonts w:ascii="Times New Roman" w:hAnsi="Times New Roman" w:cs="Times New Roman"/>
          <w:b/>
          <w:bCs/>
          <w:sz w:val="24"/>
          <w:szCs w:val="24"/>
        </w:rPr>
        <w:t>Принцип действия индикатора заключается в следующем (рис</w:t>
      </w:r>
      <w:r>
        <w:rPr>
          <w:rFonts w:ascii="Times New Roman" w:hAnsi="Times New Roman" w:cs="Times New Roman"/>
          <w:b/>
          <w:bCs/>
          <w:sz w:val="24"/>
          <w:szCs w:val="24"/>
        </w:rPr>
        <w:t>унке 2</w:t>
      </w:r>
      <w:r w:rsidRPr="00927A38">
        <w:rPr>
          <w:rFonts w:ascii="Times New Roman" w:hAnsi="Times New Roman" w:cs="Times New Roman"/>
          <w:b/>
          <w:bCs/>
          <w:sz w:val="24"/>
          <w:szCs w:val="24"/>
        </w:rPr>
        <w:t>).</w:t>
      </w:r>
    </w:p>
    <w:p w:rsidR="00075AF0" w:rsidRDefault="00927A38" w:rsidP="00927A38">
      <w:pPr>
        <w:rPr>
          <w:rFonts w:ascii="Times New Roman" w:hAnsi="Times New Roman" w:cs="Times New Roman"/>
          <w:sz w:val="24"/>
          <w:szCs w:val="24"/>
        </w:rPr>
      </w:pPr>
      <w:r w:rsidRPr="00927A38">
        <w:rPr>
          <w:rFonts w:ascii="Times New Roman" w:hAnsi="Times New Roman" w:cs="Times New Roman"/>
          <w:sz w:val="24"/>
          <w:szCs w:val="24"/>
        </w:rPr>
        <w:t>Измерительный стержень 12 перемещается в точных направляющих втулках 2, запрессованных в гильзы корпуса. На измерительном стержне нарезана зубчатая рейка 11, которая поворачивает триб 10 с числом зубьев z = 16 (трибом в приборостроении называют зубчатое колесо с числом зубьев z £ 18). Зубчатое колесо 9 (z = 100), установленное на одной оси с трибом 10, передает вращение трибу 8 (z = 10). На оси триба 8 закреплена стрелка 3. В зацеплении с трибом 8 находится также зубчатое колесо 7 (z =100). На оси колеса закреплены указатель 4 и втулка 6 с пружинным волоском 5, другой конец которого прикреплен к корпусу. Колесо 7 и связанный с ним волосок 5 обеспечивают постоянное касание профилей зубьев при прямом и обратном ходе. Пружина 1 служит для создания измерительного усилия величиной 2 Н на стержне.</w:t>
      </w:r>
    </w:p>
    <w:p w:rsidR="00075AF0" w:rsidRDefault="00075AF0">
      <w:pPr>
        <w:rPr>
          <w:rFonts w:ascii="Times New Roman" w:hAnsi="Times New Roman" w:cs="Times New Roman"/>
          <w:sz w:val="24"/>
          <w:szCs w:val="24"/>
        </w:rPr>
      </w:pPr>
      <w:r>
        <w:rPr>
          <w:rFonts w:ascii="Times New Roman" w:hAnsi="Times New Roman" w:cs="Times New Roman"/>
          <w:sz w:val="24"/>
          <w:szCs w:val="24"/>
        </w:rPr>
        <w:br w:type="page"/>
      </w:r>
    </w:p>
    <w:p w:rsidR="00927A38" w:rsidRDefault="00927A38" w:rsidP="00927A38">
      <w:pPr>
        <w:rPr>
          <w:rFonts w:ascii="Times New Roman" w:hAnsi="Times New Roman" w:cs="Times New Roman"/>
          <w:sz w:val="24"/>
          <w:szCs w:val="24"/>
        </w:rPr>
      </w:pPr>
    </w:p>
    <w:p w:rsidR="00927A38" w:rsidRDefault="00927A38" w:rsidP="00927A38">
      <w:pPr>
        <w:rPr>
          <w:rFonts w:ascii="Times New Roman" w:hAnsi="Times New Roman" w:cs="Times New Roman"/>
          <w:sz w:val="24"/>
          <w:szCs w:val="24"/>
        </w:rPr>
      </w:pPr>
    </w:p>
    <w:p w:rsidR="00927A38" w:rsidRDefault="00927A38" w:rsidP="00927A38">
      <w:pPr>
        <w:rPr>
          <w:rFonts w:ascii="Times New Roman" w:hAnsi="Times New Roman" w:cs="Times New Roman"/>
          <w:sz w:val="24"/>
          <w:szCs w:val="24"/>
        </w:rPr>
      </w:pPr>
      <w:r w:rsidRPr="00927A38">
        <w:rPr>
          <w:noProof/>
          <w:lang w:eastAsia="ru-RU"/>
        </w:rPr>
        <w:drawing>
          <wp:anchor distT="0" distB="0" distL="114300" distR="114300" simplePos="0" relativeHeight="251658240" behindDoc="0" locked="0" layoutInCell="1" allowOverlap="1">
            <wp:simplePos x="0" y="0"/>
            <wp:positionH relativeFrom="column">
              <wp:posOffset>1449070</wp:posOffset>
            </wp:positionH>
            <wp:positionV relativeFrom="paragraph">
              <wp:posOffset>-114300</wp:posOffset>
            </wp:positionV>
            <wp:extent cx="3573780" cy="2394877"/>
            <wp:effectExtent l="0" t="0" r="7620" b="5715"/>
            <wp:wrapThrough wrapText="bothSides">
              <wp:wrapPolygon edited="0">
                <wp:start x="0" y="0"/>
                <wp:lineTo x="0" y="21480"/>
                <wp:lineTo x="21531" y="21480"/>
                <wp:lineTo x="21531" y="0"/>
                <wp:lineTo x="0" y="0"/>
              </wp:wrapPolygon>
            </wp:wrapThrough>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3573780" cy="2394877"/>
                    </a:xfrm>
                    <a:prstGeom prst="rect">
                      <a:avLst/>
                    </a:prstGeom>
                  </pic:spPr>
                </pic:pic>
              </a:graphicData>
            </a:graphic>
          </wp:anchor>
        </w:drawing>
      </w:r>
    </w:p>
    <w:p w:rsidR="00927A38" w:rsidRDefault="00927A38" w:rsidP="00927A38">
      <w:pPr>
        <w:rPr>
          <w:rFonts w:ascii="Times New Roman" w:hAnsi="Times New Roman" w:cs="Times New Roman"/>
          <w:sz w:val="24"/>
          <w:szCs w:val="24"/>
        </w:rPr>
      </w:pPr>
    </w:p>
    <w:p w:rsidR="00927A38" w:rsidRDefault="00927A38" w:rsidP="00927A38">
      <w:pPr>
        <w:rPr>
          <w:rFonts w:ascii="Times New Roman" w:hAnsi="Times New Roman" w:cs="Times New Roman"/>
          <w:sz w:val="24"/>
          <w:szCs w:val="24"/>
        </w:rPr>
      </w:pPr>
    </w:p>
    <w:p w:rsidR="00927A38" w:rsidRDefault="00927A38" w:rsidP="00927A38">
      <w:pPr>
        <w:rPr>
          <w:rFonts w:ascii="Times New Roman" w:hAnsi="Times New Roman" w:cs="Times New Roman"/>
          <w:sz w:val="24"/>
          <w:szCs w:val="24"/>
        </w:rPr>
      </w:pPr>
    </w:p>
    <w:p w:rsidR="00927A38" w:rsidRDefault="00927A38" w:rsidP="00927A38">
      <w:pPr>
        <w:rPr>
          <w:rFonts w:ascii="Times New Roman" w:hAnsi="Times New Roman" w:cs="Times New Roman"/>
          <w:sz w:val="24"/>
          <w:szCs w:val="24"/>
        </w:rPr>
      </w:pPr>
    </w:p>
    <w:p w:rsidR="00927A38" w:rsidRDefault="00927A38" w:rsidP="00927A38">
      <w:pPr>
        <w:rPr>
          <w:rFonts w:ascii="Times New Roman" w:hAnsi="Times New Roman" w:cs="Times New Roman"/>
          <w:sz w:val="24"/>
          <w:szCs w:val="24"/>
        </w:rPr>
      </w:pPr>
    </w:p>
    <w:p w:rsidR="00927A38" w:rsidRDefault="00927A38" w:rsidP="00927A38">
      <w:pPr>
        <w:rPr>
          <w:rFonts w:ascii="Times New Roman" w:hAnsi="Times New Roman" w:cs="Times New Roman"/>
          <w:sz w:val="24"/>
          <w:szCs w:val="24"/>
        </w:rPr>
      </w:pPr>
    </w:p>
    <w:p w:rsidR="00927A38" w:rsidRDefault="00927A38" w:rsidP="00927A38">
      <w:pPr>
        <w:rPr>
          <w:rFonts w:ascii="Times New Roman" w:hAnsi="Times New Roman" w:cs="Times New Roman"/>
          <w:sz w:val="24"/>
          <w:szCs w:val="24"/>
        </w:rPr>
      </w:pPr>
    </w:p>
    <w:p w:rsidR="00927A38" w:rsidRDefault="00927A38" w:rsidP="00927A38">
      <w:pPr>
        <w:rPr>
          <w:rFonts w:ascii="Times New Roman" w:hAnsi="Times New Roman" w:cs="Times New Roman"/>
          <w:sz w:val="24"/>
          <w:szCs w:val="24"/>
        </w:rPr>
      </w:pPr>
      <w:r w:rsidRPr="00927A38">
        <w:rPr>
          <w:rFonts w:ascii="Times New Roman" w:hAnsi="Times New Roman" w:cs="Times New Roman"/>
          <w:sz w:val="24"/>
          <w:szCs w:val="24"/>
        </w:rPr>
        <w:t xml:space="preserve">Передаточное отношение зубчатого механизма выполнено так, что при перемещении измерительного стержня на расстояние l = 1 мм стрелка совершает полный оборот, а указатель поворачивается на одно деление. Шкала индикатора имеет число делений 100. Цена деления шкалы циферблата с = l/n = 1/100 = 0,01 мм. Индикаторы часового типа выпускают классов точности 0 и 1. </w:t>
      </w:r>
    </w:p>
    <w:p w:rsidR="00927A38" w:rsidRDefault="00927A38" w:rsidP="00927A38">
      <w:pPr>
        <w:rPr>
          <w:rFonts w:ascii="Times New Roman" w:hAnsi="Times New Roman" w:cs="Times New Roman"/>
          <w:sz w:val="24"/>
          <w:szCs w:val="24"/>
        </w:rPr>
      </w:pPr>
    </w:p>
    <w:p w:rsidR="00927A38" w:rsidRPr="00927A38" w:rsidRDefault="00927A38" w:rsidP="00927A38">
      <w:pPr>
        <w:rPr>
          <w:rFonts w:ascii="Times New Roman" w:hAnsi="Times New Roman" w:cs="Times New Roman"/>
          <w:sz w:val="24"/>
          <w:szCs w:val="24"/>
        </w:rPr>
      </w:pPr>
      <w:r w:rsidRPr="00927A38">
        <w:rPr>
          <w:rFonts w:ascii="Times New Roman" w:hAnsi="Times New Roman" w:cs="Times New Roman"/>
          <w:sz w:val="24"/>
          <w:szCs w:val="24"/>
        </w:rPr>
        <w:t>Примеры условных обозначений.</w:t>
      </w:r>
    </w:p>
    <w:p w:rsidR="00927A38" w:rsidRPr="00927A38" w:rsidRDefault="00927A38" w:rsidP="00927A38">
      <w:pPr>
        <w:rPr>
          <w:rFonts w:ascii="Times New Roman" w:hAnsi="Times New Roman" w:cs="Times New Roman"/>
          <w:sz w:val="24"/>
          <w:szCs w:val="24"/>
        </w:rPr>
      </w:pPr>
      <w:r w:rsidRPr="00927A38">
        <w:rPr>
          <w:rFonts w:ascii="Times New Roman" w:hAnsi="Times New Roman" w:cs="Times New Roman"/>
          <w:sz w:val="24"/>
          <w:szCs w:val="24"/>
        </w:rPr>
        <w:t>Индикатора исполнения ИЧ с диапазоном измерения 0 – 2 мм, обыкновенного, класса точности 0:</w:t>
      </w:r>
    </w:p>
    <w:p w:rsidR="00927A38" w:rsidRPr="00927A38" w:rsidRDefault="00927A38" w:rsidP="00927A38">
      <w:pPr>
        <w:rPr>
          <w:rFonts w:ascii="Times New Roman" w:hAnsi="Times New Roman" w:cs="Times New Roman"/>
          <w:sz w:val="24"/>
          <w:szCs w:val="24"/>
        </w:rPr>
      </w:pPr>
      <w:r w:rsidRPr="00927A38">
        <w:rPr>
          <w:rFonts w:ascii="Times New Roman" w:hAnsi="Times New Roman" w:cs="Times New Roman"/>
          <w:sz w:val="24"/>
          <w:szCs w:val="24"/>
        </w:rPr>
        <w:t>Индикатор ИЧ 02 кл. 0 ГОСТ 577.</w:t>
      </w:r>
    </w:p>
    <w:p w:rsidR="00927A38" w:rsidRPr="00927A38" w:rsidRDefault="00927A38" w:rsidP="00927A38">
      <w:pPr>
        <w:rPr>
          <w:rFonts w:ascii="Times New Roman" w:hAnsi="Times New Roman" w:cs="Times New Roman"/>
          <w:sz w:val="24"/>
          <w:szCs w:val="24"/>
        </w:rPr>
      </w:pPr>
      <w:r w:rsidRPr="00927A38">
        <w:rPr>
          <w:rFonts w:ascii="Times New Roman" w:hAnsi="Times New Roman" w:cs="Times New Roman"/>
          <w:sz w:val="24"/>
          <w:szCs w:val="24"/>
        </w:rPr>
        <w:t>Индикатора исполнения ИЧ с диапазоном измерения 0 – 10 мм, брызгозащитного, класса точности 1:</w:t>
      </w:r>
    </w:p>
    <w:p w:rsidR="00927A38" w:rsidRPr="00927A38" w:rsidRDefault="00927A38" w:rsidP="00927A38">
      <w:pPr>
        <w:rPr>
          <w:rFonts w:ascii="Times New Roman" w:hAnsi="Times New Roman" w:cs="Times New Roman"/>
          <w:sz w:val="24"/>
          <w:szCs w:val="24"/>
        </w:rPr>
      </w:pPr>
      <w:r w:rsidRPr="00927A38">
        <w:rPr>
          <w:rFonts w:ascii="Times New Roman" w:hAnsi="Times New Roman" w:cs="Times New Roman"/>
          <w:sz w:val="24"/>
          <w:szCs w:val="24"/>
        </w:rPr>
        <w:t>Индикатор ИЧ 10Б кл. 1 ГОСТ 577.</w:t>
      </w:r>
    </w:p>
    <w:p w:rsidR="00927A38" w:rsidRPr="00927A38" w:rsidRDefault="00927A38" w:rsidP="00927A38">
      <w:pPr>
        <w:rPr>
          <w:rFonts w:ascii="Times New Roman" w:hAnsi="Times New Roman" w:cs="Times New Roman"/>
          <w:sz w:val="24"/>
          <w:szCs w:val="24"/>
        </w:rPr>
      </w:pPr>
      <w:r w:rsidRPr="00927A38">
        <w:rPr>
          <w:rFonts w:ascii="Times New Roman" w:hAnsi="Times New Roman" w:cs="Times New Roman"/>
          <w:sz w:val="24"/>
          <w:szCs w:val="24"/>
        </w:rPr>
        <w:t>Индикатора исполнения ИТ, пылезащищенного, класса точности 1.</w:t>
      </w:r>
    </w:p>
    <w:p w:rsidR="00927A38" w:rsidRPr="00007D66" w:rsidRDefault="00927A38" w:rsidP="00927A38">
      <w:pPr>
        <w:rPr>
          <w:rFonts w:ascii="Times New Roman" w:hAnsi="Times New Roman" w:cs="Times New Roman"/>
          <w:sz w:val="24"/>
          <w:szCs w:val="24"/>
        </w:rPr>
      </w:pPr>
      <w:r w:rsidRPr="00927A38">
        <w:rPr>
          <w:rFonts w:ascii="Times New Roman" w:hAnsi="Times New Roman" w:cs="Times New Roman"/>
          <w:sz w:val="24"/>
          <w:szCs w:val="24"/>
        </w:rPr>
        <w:t>Индикатор ИТП кл. 1 ГОСТ 577.</w:t>
      </w:r>
    </w:p>
    <w:sectPr w:rsidR="00927A38" w:rsidRPr="00007D66" w:rsidSect="0067191C">
      <w:pgSz w:w="11906" w:h="16838"/>
      <w:pgMar w:top="720" w:right="720" w:bottom="720" w:left="72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97047CE"/>
    <w:multiLevelType w:val="hybridMultilevel"/>
    <w:tmpl w:val="788E40D0"/>
    <w:lvl w:ilvl="0" w:tplc="04190011">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nsid w:val="6B5C0009"/>
    <w:multiLevelType w:val="hybridMultilevel"/>
    <w:tmpl w:val="1DB065B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rsids>
    <w:rsidRoot w:val="002A1D37"/>
    <w:rsid w:val="00007D66"/>
    <w:rsid w:val="00075AF0"/>
    <w:rsid w:val="000E7DAB"/>
    <w:rsid w:val="002A1D37"/>
    <w:rsid w:val="003B03C5"/>
    <w:rsid w:val="003C0559"/>
    <w:rsid w:val="003C213E"/>
    <w:rsid w:val="003E589E"/>
    <w:rsid w:val="00585A41"/>
    <w:rsid w:val="005A2EFA"/>
    <w:rsid w:val="0067191C"/>
    <w:rsid w:val="006B5646"/>
    <w:rsid w:val="00881F33"/>
    <w:rsid w:val="00927A38"/>
    <w:rsid w:val="009F4E79"/>
    <w:rsid w:val="00A10090"/>
    <w:rsid w:val="00E978D9"/>
    <w:rsid w:val="00EC184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7191C"/>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7191C"/>
    <w:pPr>
      <w:ind w:left="720"/>
      <w:contextualSpacing/>
    </w:pPr>
  </w:style>
  <w:style w:type="character" w:styleId="a4">
    <w:name w:val="Hyperlink"/>
    <w:basedOn w:val="a0"/>
    <w:uiPriority w:val="99"/>
    <w:unhideWhenUsed/>
    <w:rsid w:val="0067191C"/>
    <w:rPr>
      <w:color w:val="0563C1" w:themeColor="hyperlink"/>
      <w:u w:val="single"/>
    </w:rPr>
  </w:style>
  <w:style w:type="character" w:customStyle="1" w:styleId="UnresolvedMention">
    <w:name w:val="Unresolved Mention"/>
    <w:basedOn w:val="a0"/>
    <w:uiPriority w:val="99"/>
    <w:semiHidden/>
    <w:unhideWhenUsed/>
    <w:rsid w:val="00007D66"/>
    <w:rPr>
      <w:color w:val="605E5C"/>
      <w:shd w:val="clear" w:color="auto" w:fill="E1DFDD"/>
    </w:rPr>
  </w:style>
  <w:style w:type="paragraph" w:styleId="a5">
    <w:name w:val="Normal (Web)"/>
    <w:basedOn w:val="a"/>
    <w:uiPriority w:val="99"/>
    <w:semiHidden/>
    <w:unhideWhenUsed/>
    <w:rsid w:val="009F4E7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6">
    <w:name w:val="Balloon Text"/>
    <w:basedOn w:val="a"/>
    <w:link w:val="a7"/>
    <w:uiPriority w:val="99"/>
    <w:semiHidden/>
    <w:unhideWhenUsed/>
    <w:rsid w:val="003C213E"/>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3C213E"/>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511116215">
      <w:bodyDiv w:val="1"/>
      <w:marLeft w:val="0"/>
      <w:marRight w:val="0"/>
      <w:marTop w:val="0"/>
      <w:marBottom w:val="0"/>
      <w:divBdr>
        <w:top w:val="none" w:sz="0" w:space="0" w:color="auto"/>
        <w:left w:val="none" w:sz="0" w:space="0" w:color="auto"/>
        <w:bottom w:val="none" w:sz="0" w:space="0" w:color="auto"/>
        <w:right w:val="none" w:sz="0" w:space="0" w:color="auto"/>
      </w:divBdr>
    </w:div>
    <w:div w:id="19259164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ettings" Target="settings.xml"/><Relationship Id="rId7" Type="http://schemas.openxmlformats.org/officeDocument/2006/relationships/hyperlink" Target="http://pkgto.ru/stati/223-indikatory-chasovogo-tipa-i-drugie-raznovidnosti-izmeritelnykh-golovok/"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kopaneva@vemst.ru" TargetMode="External"/><Relationship Id="rId11" Type="http://schemas.openxmlformats.org/officeDocument/2006/relationships/fontTable" Target="fontTable.xml"/><Relationship Id="rId5" Type="http://schemas.openxmlformats.org/officeDocument/2006/relationships/hyperlink" Target="mailto:kopaneva@vemst.ru" TargetMode="Externa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102</TotalTime>
  <Pages>5</Pages>
  <Words>1321</Words>
  <Characters>7536</Characters>
  <Application>Microsoft Office Word</Application>
  <DocSecurity>0</DocSecurity>
  <Lines>62</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8840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Татьяна Копанева</dc:creator>
  <cp:keywords/>
  <dc:description/>
  <cp:lastModifiedBy>ВЭМТ</cp:lastModifiedBy>
  <cp:revision>10</cp:revision>
  <dcterms:created xsi:type="dcterms:W3CDTF">2020-04-14T14:47:00Z</dcterms:created>
  <dcterms:modified xsi:type="dcterms:W3CDTF">2020-05-15T08:08:00Z</dcterms:modified>
</cp:coreProperties>
</file>