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5E9" w:rsidRPr="00071E43" w:rsidRDefault="000E65E9" w:rsidP="000E65E9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</w:t>
      </w:r>
    </w:p>
    <w:p w:rsidR="000E65E9" w:rsidRPr="006E6FA0" w:rsidRDefault="000E65E9" w:rsidP="000E65E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0E65E9" w:rsidRPr="006E6FA0" w:rsidRDefault="000E65E9" w:rsidP="000E65E9">
      <w:pPr>
        <w:spacing w:after="0"/>
        <w:jc w:val="center"/>
        <w:rPr>
          <w:b/>
          <w:sz w:val="36"/>
        </w:rPr>
      </w:pPr>
      <w:hyperlink r:id="rId5" w:history="1">
        <w:r w:rsidRPr="00066FAD">
          <w:rPr>
            <w:rStyle w:val="a5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Pr="00066FAD"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Pr="00066FAD"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0E65E9" w:rsidRPr="006E6FA0" w:rsidRDefault="000E65E9" w:rsidP="000E65E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0E65E9" w:rsidRPr="00EA4379" w:rsidRDefault="000E65E9" w:rsidP="000E65E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ТЭО – 12т, ТМ – 14т, КРИП – 16т</w:t>
      </w:r>
    </w:p>
    <w:p w:rsidR="000E65E9" w:rsidRPr="006E6FA0" w:rsidRDefault="000E65E9" w:rsidP="000E65E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>
        <w:rPr>
          <w:b/>
          <w:sz w:val="36"/>
        </w:rPr>
        <w:t>4</w:t>
      </w:r>
      <w:r w:rsidRPr="006E6FA0">
        <w:rPr>
          <w:b/>
          <w:sz w:val="36"/>
        </w:rPr>
        <w:t xml:space="preserve"> марта 2020</w:t>
      </w:r>
    </w:p>
    <w:p w:rsidR="000E65E9" w:rsidRPr="006E6FA0" w:rsidRDefault="000E65E9" w:rsidP="000E65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5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0E65E9" w:rsidRDefault="000E65E9" w:rsidP="000E65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изучите мате</w:t>
      </w:r>
      <w:r w:rsidR="00297861">
        <w:rPr>
          <w:rFonts w:ascii="Times New Roman" w:hAnsi="Times New Roman" w:cs="Times New Roman"/>
          <w:sz w:val="24"/>
          <w:szCs w:val="24"/>
        </w:rPr>
        <w:t>риал по теме и выполните тест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65E9" w:rsidRDefault="000E65E9" w:rsidP="000E65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24 марта.</w:t>
      </w:r>
    </w:p>
    <w:p w:rsidR="000E65E9" w:rsidRDefault="000E65E9" w:rsidP="000E65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0E65E9" w:rsidRPr="00A75EB7" w:rsidRDefault="000E65E9" w:rsidP="000E65E9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E65E9" w:rsidRPr="00DD5B23" w:rsidRDefault="000E65E9" w:rsidP="000E65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B23">
        <w:rPr>
          <w:rFonts w:ascii="Times New Roman" w:hAnsi="Times New Roman" w:cs="Times New Roman"/>
          <w:b/>
          <w:sz w:val="28"/>
          <w:szCs w:val="28"/>
        </w:rPr>
        <w:t>Тема «Право в системе социальных норм»</w:t>
      </w:r>
    </w:p>
    <w:p w:rsidR="000E65E9" w:rsidRPr="00A75EB7" w:rsidRDefault="000E65E9" w:rsidP="000E65E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1.1 Понятие нормы права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sz w:val="24"/>
          <w:szCs w:val="24"/>
        </w:rPr>
        <w:t>Норма</w:t>
      </w:r>
      <w:r w:rsidRPr="00A75EB7">
        <w:rPr>
          <w:rFonts w:ascii="Times New Roman" w:hAnsi="Times New Roman" w:cs="Times New Roman"/>
          <w:sz w:val="24"/>
          <w:szCs w:val="24"/>
        </w:rPr>
        <w:t xml:space="preserve"> (лат.) – правило, образец.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Социальные нормы регулируют отношения между людьми.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sz w:val="24"/>
          <w:szCs w:val="24"/>
        </w:rPr>
        <w:t>Нормы права</w:t>
      </w:r>
      <w:r w:rsidRPr="00A75EB7">
        <w:rPr>
          <w:rFonts w:ascii="Times New Roman" w:hAnsi="Times New Roman" w:cs="Times New Roman"/>
          <w:sz w:val="24"/>
          <w:szCs w:val="24"/>
        </w:rPr>
        <w:t xml:space="preserve"> – это правила поведения, установленные государством.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i/>
          <w:sz w:val="24"/>
          <w:szCs w:val="24"/>
        </w:rPr>
        <w:t>Признаки</w:t>
      </w:r>
      <w:r w:rsidRPr="00A75EB7">
        <w:rPr>
          <w:rFonts w:ascii="Times New Roman" w:hAnsi="Times New Roman" w:cs="Times New Roman"/>
          <w:sz w:val="24"/>
          <w:szCs w:val="24"/>
        </w:rPr>
        <w:t xml:space="preserve"> </w:t>
      </w:r>
      <w:r w:rsidRPr="00A75EB7">
        <w:rPr>
          <w:rFonts w:ascii="Times New Roman" w:hAnsi="Times New Roman" w:cs="Times New Roman"/>
          <w:i/>
          <w:sz w:val="24"/>
          <w:szCs w:val="24"/>
        </w:rPr>
        <w:t>правовых норм</w:t>
      </w:r>
      <w:r w:rsidRPr="00A75EB7">
        <w:rPr>
          <w:rFonts w:ascii="Times New Roman" w:hAnsi="Times New Roman" w:cs="Times New Roman"/>
          <w:sz w:val="24"/>
          <w:szCs w:val="24"/>
        </w:rPr>
        <w:t>:</w:t>
      </w:r>
    </w:p>
    <w:p w:rsidR="000E65E9" w:rsidRPr="00A75EB7" w:rsidRDefault="000E65E9" w:rsidP="000E65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исходят от государства и поддерживаются принудительной силой государства</w:t>
      </w:r>
    </w:p>
    <w:p w:rsidR="000E65E9" w:rsidRPr="00A75EB7" w:rsidRDefault="000E65E9" w:rsidP="000E65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имеют общеобязательный характер</w:t>
      </w:r>
    </w:p>
    <w:p w:rsidR="000E65E9" w:rsidRPr="00A75EB7" w:rsidRDefault="000E65E9" w:rsidP="000E65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действуют постоянно, исполняются многократно</w:t>
      </w:r>
    </w:p>
    <w:p w:rsidR="000E65E9" w:rsidRPr="00A75EB7" w:rsidRDefault="000E65E9" w:rsidP="000E65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устанавливаются государством в нормативных актах</w:t>
      </w:r>
    </w:p>
    <w:p w:rsidR="000E65E9" w:rsidRPr="00A75EB7" w:rsidRDefault="000E65E9" w:rsidP="000E65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служат для регулирования общественных отношений</w:t>
      </w:r>
    </w:p>
    <w:p w:rsidR="000E65E9" w:rsidRPr="00A75EB7" w:rsidRDefault="000E65E9" w:rsidP="000E65E9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2950"/>
        <w:gridCol w:w="2950"/>
        <w:gridCol w:w="2951"/>
      </w:tblGrid>
      <w:tr w:rsidR="000E65E9" w:rsidRPr="00A75EB7" w:rsidTr="00C210DA">
        <w:tc>
          <w:tcPr>
            <w:tcW w:w="8851" w:type="dxa"/>
            <w:gridSpan w:val="3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нормы права</w:t>
            </w:r>
          </w:p>
        </w:tc>
      </w:tr>
      <w:tr w:rsidR="000E65E9" w:rsidRPr="00A75EB7" w:rsidTr="00C210DA"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Гипотеза </w:t>
            </w: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(предположение)</w:t>
            </w:r>
          </w:p>
        </w:tc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Диспозиция </w:t>
            </w: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(распоряжение)</w:t>
            </w:r>
          </w:p>
        </w:tc>
        <w:tc>
          <w:tcPr>
            <w:tcW w:w="2951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b/>
                <w:sz w:val="24"/>
                <w:szCs w:val="24"/>
              </w:rPr>
              <w:t>Санкция</w:t>
            </w: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(взыскание)</w:t>
            </w:r>
          </w:p>
        </w:tc>
      </w:tr>
      <w:tr w:rsidR="000E65E9" w:rsidRPr="00A75EB7" w:rsidTr="00C210DA"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Описывает условия выполнения правила</w:t>
            </w:r>
          </w:p>
        </w:tc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Описывает само правило поведения</w:t>
            </w:r>
          </w:p>
        </w:tc>
        <w:tc>
          <w:tcPr>
            <w:tcW w:w="2951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Предусматривает последствия неисполнения нормы</w:t>
            </w:r>
          </w:p>
        </w:tc>
      </w:tr>
      <w:tr w:rsidR="000E65E9" w:rsidRPr="00A75EB7" w:rsidTr="00C210DA"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«если…»</w:t>
            </w:r>
          </w:p>
        </w:tc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«то…»</w:t>
            </w:r>
          </w:p>
        </w:tc>
        <w:tc>
          <w:tcPr>
            <w:tcW w:w="2951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«иначе»</w:t>
            </w:r>
          </w:p>
        </w:tc>
      </w:tr>
      <w:tr w:rsidR="000E65E9" w:rsidRPr="00A75EB7" w:rsidTr="00C210DA">
        <w:tc>
          <w:tcPr>
            <w:tcW w:w="8851" w:type="dxa"/>
            <w:gridSpan w:val="3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b/>
                <w:sz w:val="24"/>
                <w:szCs w:val="24"/>
              </w:rPr>
              <w:t>пример</w:t>
            </w:r>
          </w:p>
        </w:tc>
      </w:tr>
      <w:tr w:rsidR="000E65E9" w:rsidRPr="00A75EB7" w:rsidTr="00C210DA"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Граждане РФ, достигшие 18 лет</w:t>
            </w:r>
          </w:p>
        </w:tc>
        <w:tc>
          <w:tcPr>
            <w:tcW w:w="2950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Имеют право избирать</w:t>
            </w:r>
          </w:p>
        </w:tc>
        <w:tc>
          <w:tcPr>
            <w:tcW w:w="2951" w:type="dxa"/>
          </w:tcPr>
          <w:p w:rsidR="000E65E9" w:rsidRPr="00A75EB7" w:rsidRDefault="000E65E9" w:rsidP="00C210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 xml:space="preserve">Лица, препятствующие осуществлению этого </w:t>
            </w:r>
            <w:r w:rsidRPr="00A75E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права, привлекаются к административной или уголовной ответственности</w:t>
            </w:r>
          </w:p>
        </w:tc>
      </w:tr>
    </w:tbl>
    <w:p w:rsidR="000E65E9" w:rsidRPr="00A75EB7" w:rsidRDefault="000E65E9" w:rsidP="000E65E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права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внутренняя структура права. 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90.95pt;margin-top:21.65pt;width:1in;height:27pt;z-index:25165824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pict>
          <v:shape id="_x0000_s1029" type="#_x0000_t32" style="position:absolute;margin-left:174.45pt;margin-top:21.65pt;width:0;height:39pt;z-index:25165824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u-RU"/>
        </w:rPr>
        <w:pict>
          <v:shape id="_x0000_s1028" type="#_x0000_t32" style="position:absolute;margin-left:83.7pt;margin-top:21.65pt;width:79.5pt;height:27pt;flip:x;z-index:251658240" o:connectortype="straight">
            <v:stroke endarrow="block"/>
          </v:shape>
        </w:pict>
      </w: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Основные структурные элементы системы права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нормы права            институты права         отрасли права.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Нормы права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исходный компонент, те "кирпичики", из которых и </w:t>
      </w:r>
      <w:proofErr w:type="gramStart"/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складывается</w:t>
      </w:r>
      <w:proofErr w:type="gramEnd"/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конечном счете все "здание" системы права Норма права всегда является структурным элементом определенного института права и определенной отрасли права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Институт права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это обособленная часть отрасли права, совокупность правовых норм, регулирующих определенную сторону качественно однородных общественных отношений (например, право собственности, наследственное право - институты гражданского права).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Отрасль права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самостоятельная часть системы права, совокупность правовых норм, регулирующих определенную сферу качественно однородных общественных отношений (например, гражданское право регулирует имущественные отношения).</w:t>
      </w:r>
    </w:p>
    <w:p w:rsidR="000E65E9" w:rsidRPr="00A75EB7" w:rsidRDefault="000E65E9" w:rsidP="000E65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Виды правовых норм  по характеру правил поведения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обязывающие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устанавливают обязанность совершать определенные правовые действия;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proofErr w:type="spellStart"/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управомочивающие</w:t>
      </w:r>
      <w:proofErr w:type="spellEnd"/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предоставляют права на совершение определенных положительных действий;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запрещающие 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содержат требования воздержаться от определенных действий.</w:t>
      </w:r>
    </w:p>
    <w:p w:rsidR="000E65E9" w:rsidRPr="00A75EB7" w:rsidRDefault="000E65E9" w:rsidP="000E65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способу установления правил поведения: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императивные 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имеют строгий, властно-категоричный характер, не допускают отклонений от установленного правила поведения;</w:t>
      </w:r>
    </w:p>
    <w:p w:rsidR="000E65E9" w:rsidRPr="00A75EB7" w:rsidRDefault="000E65E9" w:rsidP="000E6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диспозитивные – 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предоставляют субъектам права возможность самим определять </w:t>
      </w:r>
      <w:proofErr w:type="gramStart"/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конкретное</w:t>
      </w:r>
      <w:proofErr w:type="gramEnd"/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содержании прав и обязанностей.</w:t>
      </w:r>
    </w:p>
    <w:p w:rsidR="000E65E9" w:rsidRPr="00A75EB7" w:rsidRDefault="000E65E9" w:rsidP="000E65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Основные отрасли российского права:</w:t>
      </w:r>
    </w:p>
    <w:p w:rsidR="000E65E9" w:rsidRPr="00A75EB7" w:rsidRDefault="000E65E9" w:rsidP="000E65E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Конституционное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(государственное право) – отрасль права, закрепляющая форму правления, государственно-территориального устройства, права и обязанности граждан.</w:t>
      </w:r>
    </w:p>
    <w:p w:rsidR="000E65E9" w:rsidRPr="00A75EB7" w:rsidRDefault="000E65E9" w:rsidP="000E65E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Гражданское право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отрасль права, регулирующая имущественные отношения в обществе, а также личные неимущественные отношения (право собственности, обязательственные отношения, возникающие из договоров, и наследственное право).</w:t>
      </w:r>
    </w:p>
    <w:p w:rsidR="000E65E9" w:rsidRPr="00A75EB7" w:rsidRDefault="000E65E9" w:rsidP="000E65E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Административное право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отрасль права, регулирующая общественные отношения, возникающие в сфере управления.</w:t>
      </w:r>
    </w:p>
    <w:p w:rsidR="000E65E9" w:rsidRPr="00A75EB7" w:rsidRDefault="000E65E9" w:rsidP="000E65E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Семейное право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отрасль права, регулирующая семейно-брачные отношения: условия и порядок  вступления в брак, прекращения брака, права и обязанности супругов, родителей и детей и т.д.</w:t>
      </w:r>
    </w:p>
    <w:p w:rsidR="000E65E9" w:rsidRPr="00A75EB7" w:rsidRDefault="000E65E9" w:rsidP="000E65E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Трудовое право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отрасль права, регулирующая трудовые отношения: заключение, расторжение трудовых договоров, рабочее время и время отдыха.</w:t>
      </w:r>
    </w:p>
    <w:p w:rsidR="000E65E9" w:rsidRPr="00A75EB7" w:rsidRDefault="000E65E9" w:rsidP="000E65E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Уголовное право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отрасль права, которая определяет, какие общественно опасные деяния считаются преступными и какие наказания могут за них назначаться.</w:t>
      </w: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1.2 Источники права</w:t>
      </w: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официальные способы выражения и закрепления правовых норм, исходящие от государства.</w:t>
      </w: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Виды источников права:</w:t>
      </w:r>
    </w:p>
    <w:p w:rsidR="000E65E9" w:rsidRPr="00A75EB7" w:rsidRDefault="000E65E9" w:rsidP="000E65E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Правовой обычай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устойчивое, сложившееся в результате многократного применения правило поведения людей в обществе, которое санкционировано государством.</w:t>
      </w: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ind w:left="1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Start"/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Русская</w:t>
      </w:r>
      <w:proofErr w:type="gramEnd"/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Правда в Древнерусском государстве)</w:t>
      </w:r>
    </w:p>
    <w:p w:rsidR="000E65E9" w:rsidRPr="00A75EB7" w:rsidRDefault="000E65E9" w:rsidP="000E65E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Судебный прецедент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решение суда по конкретному делу, которое принимается за образец при разрешении других аналогичных дел (в наше время играет главную роль лишь в Великобритании)</w:t>
      </w:r>
    </w:p>
    <w:p w:rsidR="000E65E9" w:rsidRPr="00A75EB7" w:rsidRDefault="000E65E9" w:rsidP="000E65E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Правовая доктрина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мнение ученых-юристов по вопросам права, которым придается общеобязательное значение (широко используется в мусульманских странах)</w:t>
      </w:r>
    </w:p>
    <w:p w:rsidR="000E65E9" w:rsidRPr="00A75EB7" w:rsidRDefault="000E65E9" w:rsidP="000E65E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Священные книги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религиозные нормы, которым придан государством общеобязательный статус</w:t>
      </w:r>
    </w:p>
    <w:p w:rsidR="000E65E9" w:rsidRPr="00A75EB7" w:rsidRDefault="000E65E9" w:rsidP="000E65E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Нормативный правовой договор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юридический документ, выражающий взаимное изъявление воли сторон, которому государство придает общеобязательный характер.</w:t>
      </w:r>
    </w:p>
    <w:p w:rsidR="000E65E9" w:rsidRPr="00A75EB7" w:rsidRDefault="000E65E9" w:rsidP="000E65E9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Нормативный правовой акт</w:t>
      </w:r>
      <w:r w:rsidRPr="00A75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правовой документ, изданный в особом процедурном порядке органом государственной власти, регулирующий общественные отношения.</w:t>
      </w: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ind w:left="1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ind w:left="150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75E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Виды нормативно-правовых актов</w:t>
      </w:r>
    </w:p>
    <w:p w:rsidR="000E65E9" w:rsidRPr="00A75EB7" w:rsidRDefault="000E65E9" w:rsidP="000E65E9">
      <w:pPr>
        <w:pStyle w:val="a3"/>
        <w:spacing w:before="100" w:beforeAutospacing="1" w:after="100" w:afterAutospacing="1" w:line="240" w:lineRule="auto"/>
        <w:ind w:left="15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6" type="#_x0000_t32" style="position:absolute;left:0;text-align:left;margin-left:163.95pt;margin-top:4.25pt;width:107.25pt;height:22.5pt;flip:x;z-index:25165824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27" type="#_x0000_t32" style="position:absolute;left:0;text-align:left;margin-left:271.2pt;margin-top:4.25pt;width:104.25pt;height:22.5pt;z-index:251658240" o:connectortype="straight">
            <v:stroke endarrow="block"/>
          </v:shape>
        </w:pict>
      </w:r>
    </w:p>
    <w:p w:rsidR="000E65E9" w:rsidRPr="00A75EB7" w:rsidRDefault="000E65E9" w:rsidP="000E65E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                               законы                                            подзаконные акты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sz w:val="24"/>
          <w:szCs w:val="24"/>
        </w:rPr>
        <w:t>Закон</w:t>
      </w:r>
      <w:r w:rsidRPr="00A75EB7">
        <w:rPr>
          <w:rFonts w:ascii="Times New Roman" w:hAnsi="Times New Roman" w:cs="Times New Roman"/>
          <w:sz w:val="24"/>
          <w:szCs w:val="24"/>
        </w:rPr>
        <w:t xml:space="preserve"> – это принимаемый в особом порядке и обладающий высшей юридической силой нормативно-правовой акт, выражающий волю по важнейшим вопросам общественной жизни.</w:t>
      </w:r>
    </w:p>
    <w:p w:rsidR="000E65E9" w:rsidRPr="00A75EB7" w:rsidRDefault="000E65E9" w:rsidP="000E65E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E65E9" w:rsidRPr="00A75EB7" w:rsidRDefault="000E65E9" w:rsidP="000E65E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Виды законов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E65E9" w:rsidRPr="00A75EB7" w:rsidTr="00C210DA">
        <w:tc>
          <w:tcPr>
            <w:tcW w:w="4785" w:type="dxa"/>
          </w:tcPr>
          <w:p w:rsidR="000E65E9" w:rsidRPr="00A75EB7" w:rsidRDefault="000E65E9" w:rsidP="00C210D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</w:t>
            </w:r>
          </w:p>
        </w:tc>
        <w:tc>
          <w:tcPr>
            <w:tcW w:w="4786" w:type="dxa"/>
          </w:tcPr>
          <w:p w:rsidR="000E65E9" w:rsidRPr="00A75EB7" w:rsidRDefault="000E65E9" w:rsidP="00C210D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i/>
                <w:sz w:val="24"/>
                <w:szCs w:val="24"/>
              </w:rPr>
              <w:t>текущие</w:t>
            </w:r>
          </w:p>
        </w:tc>
      </w:tr>
      <w:tr w:rsidR="000E65E9" w:rsidRPr="00A75EB7" w:rsidTr="00C210DA">
        <w:tc>
          <w:tcPr>
            <w:tcW w:w="4785" w:type="dxa"/>
          </w:tcPr>
          <w:p w:rsidR="000E65E9" w:rsidRPr="00A75EB7" w:rsidRDefault="000E65E9" w:rsidP="00C21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- Конституция</w:t>
            </w:r>
          </w:p>
          <w:p w:rsidR="000E65E9" w:rsidRPr="00A75EB7" w:rsidRDefault="000E65E9" w:rsidP="00C21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-Федеральные конституционные законы (о флаге, гербе, гимне)</w:t>
            </w:r>
          </w:p>
        </w:tc>
        <w:tc>
          <w:tcPr>
            <w:tcW w:w="4786" w:type="dxa"/>
          </w:tcPr>
          <w:p w:rsidR="000E65E9" w:rsidRPr="00A75EB7" w:rsidRDefault="000E65E9" w:rsidP="00C21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-Федеральные законы (</w:t>
            </w:r>
            <w:proofErr w:type="spellStart"/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КоАП</w:t>
            </w:r>
            <w:proofErr w:type="spellEnd"/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, ГК РФ, УК РФ и др.)</w:t>
            </w:r>
          </w:p>
          <w:p w:rsidR="000E65E9" w:rsidRPr="00A75EB7" w:rsidRDefault="000E65E9" w:rsidP="00C21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EB7">
              <w:rPr>
                <w:rFonts w:ascii="Times New Roman" w:hAnsi="Times New Roman" w:cs="Times New Roman"/>
                <w:sz w:val="24"/>
                <w:szCs w:val="24"/>
              </w:rPr>
              <w:t>- законы субъектов федерации законы (Кировской области)</w:t>
            </w:r>
          </w:p>
        </w:tc>
      </w:tr>
    </w:tbl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Законы имеют особую структуру, состоят из определенного набора элементов, называемых </w:t>
      </w:r>
      <w:r w:rsidRPr="00A75EB7">
        <w:rPr>
          <w:rFonts w:ascii="Times New Roman" w:hAnsi="Times New Roman" w:cs="Times New Roman"/>
          <w:b/>
          <w:sz w:val="24"/>
          <w:szCs w:val="24"/>
        </w:rPr>
        <w:t xml:space="preserve">реквизитами. </w:t>
      </w:r>
      <w:r w:rsidRPr="00A75EB7">
        <w:rPr>
          <w:rFonts w:ascii="Times New Roman" w:hAnsi="Times New Roman" w:cs="Times New Roman"/>
          <w:sz w:val="24"/>
          <w:szCs w:val="24"/>
        </w:rPr>
        <w:t>Основными реквизитами закона являются: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название органа, принявшего закон;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название закона;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номер и дата принятия закона;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преамбула, т.е. вступительная часть, в которой указываются мотивы, цели и задачи принятия законов;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нормативно-правовое содержание закона;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подпись должностного лица, указание на вступление закона в юридическую силу.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b/>
          <w:sz w:val="24"/>
          <w:szCs w:val="24"/>
        </w:rPr>
        <w:t>Подзаконные акты</w:t>
      </w:r>
      <w:r w:rsidRPr="00A75EB7">
        <w:rPr>
          <w:rFonts w:ascii="Times New Roman" w:hAnsi="Times New Roman" w:cs="Times New Roman"/>
          <w:sz w:val="24"/>
          <w:szCs w:val="24"/>
        </w:rPr>
        <w:t xml:space="preserve"> – это правотворческие акты компетентных органов власти, которые основаны на законе, обладают меньшей юридической силой и призваны конкретизировать положения законов, например: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указы Президента;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постановления Правительства;</w:t>
      </w:r>
    </w:p>
    <w:p w:rsidR="000E65E9" w:rsidRPr="00A75EB7" w:rsidRDefault="000E65E9" w:rsidP="000E65E9">
      <w:p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- приказы министерств и т.д.</w:t>
      </w:r>
    </w:p>
    <w:p w:rsidR="000E65E9" w:rsidRPr="00A75EB7" w:rsidRDefault="000E65E9" w:rsidP="000E65E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5EB7">
        <w:rPr>
          <w:rFonts w:ascii="Times New Roman" w:hAnsi="Times New Roman" w:cs="Times New Roman"/>
          <w:b/>
          <w:i/>
          <w:sz w:val="24"/>
          <w:szCs w:val="24"/>
        </w:rPr>
        <w:t>Тест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Часть нормы права, указывающая на условие, при  котором норма начинает действовать, называется   ____________.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Отрасль права, регулирующая отношения между работником и работодателем, называется ______________.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Основной закон государства, обладающий высшей юридической силой, называется 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Правило поведения, заключающееся в выполнении некоторых символических действий,  называется, 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Обязательные элементы любого закона – это 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Решение суда по конкретному делу, которое принимается за образец для решения других аналогичных дел – это 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Вступительная часть к закону называется 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Социальная норма, исходящая из представлений людей о добре и зле, называется 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Нормативный акт, изданный на основе закона и не противоречащий  ему, называется ____________.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Мнения ученых-юристов по вопросам права называется 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Часть правовой нормы, указывающая на принуждение, которое применяется к нарушителю, называется 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Принимаемый в особом порядке и обладающий высшей юридической силой нормативный акт, выражающий волю государства по важнейшим вопросам государственной жизни  ___________.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 какой ситуации будут применяться нормы права?</w:t>
      </w:r>
    </w:p>
    <w:p w:rsidR="000E65E9" w:rsidRPr="00A75EB7" w:rsidRDefault="000E65E9" w:rsidP="000E65E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14летний Николай грубо разговаривал со своим другом</w:t>
      </w:r>
    </w:p>
    <w:p w:rsidR="000E65E9" w:rsidRPr="00A75EB7" w:rsidRDefault="000E65E9" w:rsidP="000E65E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Ирина опоздала на день рождения к своему отцу</w:t>
      </w:r>
    </w:p>
    <w:p w:rsidR="000E65E9" w:rsidRPr="00A75EB7" w:rsidRDefault="000E65E9" w:rsidP="000E65E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16летний Владимир в споре с продавцом в магазине использовал нецензурную брань</w:t>
      </w:r>
    </w:p>
    <w:p w:rsidR="000E65E9" w:rsidRPr="00A75EB7" w:rsidRDefault="000E65E9" w:rsidP="000E65E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Геннадий солгал своей жене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 правовом документе говорится: «Вред, причиненный личности или имуществу гражданина, подлежит возмещению в полном объеме лицом, причинившим вред». Это пример</w:t>
      </w:r>
    </w:p>
    <w:p w:rsidR="000E65E9" w:rsidRPr="00A75EB7" w:rsidRDefault="000E65E9" w:rsidP="000E65E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гипотезы                        3) диспозиции</w:t>
      </w:r>
    </w:p>
    <w:p w:rsidR="000E65E9" w:rsidRPr="00A75EB7" w:rsidRDefault="000E65E9" w:rsidP="000E65E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коллизии                        4) санкции</w:t>
      </w:r>
    </w:p>
    <w:p w:rsidR="000E65E9" w:rsidRPr="00A75EB7" w:rsidRDefault="000E65E9" w:rsidP="000E65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Определение « Общеобязательное правило поведения, установленное государством и закрепленное в нормативных актах», относится к понятию</w:t>
      </w:r>
    </w:p>
    <w:p w:rsidR="000E65E9" w:rsidRPr="00A75EB7" w:rsidRDefault="000E65E9" w:rsidP="000E65E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норма права                  3) норма морали</w:t>
      </w:r>
    </w:p>
    <w:p w:rsidR="000E65E9" w:rsidRPr="00FC0A86" w:rsidRDefault="000E65E9" w:rsidP="000E65E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отрасль права               4) институт права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34E06"/>
    <w:multiLevelType w:val="hybridMultilevel"/>
    <w:tmpl w:val="5AF26AA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1169230A"/>
    <w:multiLevelType w:val="hybridMultilevel"/>
    <w:tmpl w:val="1E5CFFAA"/>
    <w:lvl w:ilvl="0" w:tplc="C5027D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A5089"/>
    <w:multiLevelType w:val="hybridMultilevel"/>
    <w:tmpl w:val="2DF6BBDE"/>
    <w:lvl w:ilvl="0" w:tplc="00BC7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C07360"/>
    <w:multiLevelType w:val="hybridMultilevel"/>
    <w:tmpl w:val="2E2C9620"/>
    <w:lvl w:ilvl="0" w:tplc="89A62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D363E0"/>
    <w:multiLevelType w:val="hybridMultilevel"/>
    <w:tmpl w:val="3A38C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8D5B87"/>
    <w:multiLevelType w:val="hybridMultilevel"/>
    <w:tmpl w:val="35708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413F66"/>
    <w:multiLevelType w:val="hybridMultilevel"/>
    <w:tmpl w:val="D9B8E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5E9"/>
    <w:rsid w:val="000E65E9"/>
    <w:rsid w:val="00257734"/>
    <w:rsid w:val="00297861"/>
    <w:rsid w:val="005427B0"/>
    <w:rsid w:val="005A2F3B"/>
    <w:rsid w:val="008A2252"/>
    <w:rsid w:val="00C46440"/>
    <w:rsid w:val="00D92756"/>
    <w:rsid w:val="00F85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30"/>
        <o:r id="V:Rule3" type="connector" idref="#_x0000_s1027"/>
        <o:r id="V:Rule4" type="connector" idref="#_x0000_s1028"/>
        <o:r id="V:Rule5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5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5E9"/>
    <w:pPr>
      <w:ind w:left="720"/>
      <w:contextualSpacing/>
    </w:pPr>
  </w:style>
  <w:style w:type="table" w:styleId="a4">
    <w:name w:val="Table Grid"/>
    <w:basedOn w:val="a1"/>
    <w:uiPriority w:val="59"/>
    <w:rsid w:val="000E65E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E65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1207</Words>
  <Characters>6880</Characters>
  <Application>Microsoft Office Word</Application>
  <DocSecurity>0</DocSecurity>
  <Lines>57</Lines>
  <Paragraphs>16</Paragraphs>
  <ScaleCrop>false</ScaleCrop>
  <Company/>
  <LinksUpToDate>false</LinksUpToDate>
  <CharactersWithSpaces>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2020-03-23T10:06:00Z</dcterms:created>
  <dcterms:modified xsi:type="dcterms:W3CDTF">2020-03-23T10:07:00Z</dcterms:modified>
</cp:coreProperties>
</file>