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233" w:rsidRPr="00A177F4" w:rsidRDefault="00873233" w:rsidP="00873233">
      <w:pPr>
        <w:spacing w:after="0"/>
        <w:jc w:val="center"/>
        <w:rPr>
          <w:rFonts w:ascii="Times New Roman" w:hAnsi="Times New Roman" w:cs="Times New Roman"/>
          <w:b/>
          <w:sz w:val="28"/>
          <w:szCs w:val="28"/>
        </w:rPr>
      </w:pPr>
      <w:r w:rsidRPr="00A177F4">
        <w:rPr>
          <w:rFonts w:ascii="Times New Roman" w:hAnsi="Times New Roman" w:cs="Times New Roman"/>
          <w:b/>
          <w:sz w:val="28"/>
          <w:szCs w:val="28"/>
        </w:rPr>
        <w:t>Охрана труда</w:t>
      </w:r>
    </w:p>
    <w:p w:rsidR="00873233" w:rsidRPr="00A177F4" w:rsidRDefault="00873233" w:rsidP="00873233">
      <w:pPr>
        <w:spacing w:after="0"/>
        <w:jc w:val="center"/>
        <w:rPr>
          <w:rFonts w:ascii="Times New Roman" w:hAnsi="Times New Roman" w:cs="Times New Roman"/>
          <w:b/>
          <w:sz w:val="28"/>
          <w:szCs w:val="28"/>
        </w:rPr>
      </w:pPr>
      <w:r w:rsidRPr="00A177F4">
        <w:rPr>
          <w:rFonts w:ascii="Times New Roman" w:hAnsi="Times New Roman" w:cs="Times New Roman"/>
          <w:b/>
          <w:sz w:val="28"/>
          <w:szCs w:val="28"/>
        </w:rPr>
        <w:t>Преподаватель Славина С.М.</w:t>
      </w:r>
    </w:p>
    <w:p w:rsidR="00873233" w:rsidRPr="00A177F4" w:rsidRDefault="00873233" w:rsidP="00873233">
      <w:pPr>
        <w:spacing w:after="0"/>
        <w:jc w:val="center"/>
        <w:rPr>
          <w:rFonts w:ascii="Times New Roman" w:hAnsi="Times New Roman" w:cs="Times New Roman"/>
          <w:sz w:val="12"/>
          <w:szCs w:val="12"/>
        </w:rPr>
      </w:pPr>
    </w:p>
    <w:p w:rsidR="00873233" w:rsidRPr="00A177F4" w:rsidRDefault="00E553F3" w:rsidP="00873233">
      <w:pPr>
        <w:spacing w:after="0"/>
        <w:jc w:val="center"/>
        <w:rPr>
          <w:rFonts w:ascii="Times New Roman" w:hAnsi="Times New Roman" w:cs="Times New Roman"/>
          <w:sz w:val="28"/>
          <w:szCs w:val="28"/>
        </w:rPr>
      </w:pPr>
      <w:hyperlink r:id="rId5" w:history="1">
        <w:r w:rsidR="00873233" w:rsidRPr="00A177F4">
          <w:rPr>
            <w:rStyle w:val="a7"/>
            <w:rFonts w:ascii="Times New Roman" w:hAnsi="Times New Roman" w:cs="Times New Roman"/>
            <w:sz w:val="28"/>
            <w:szCs w:val="28"/>
            <w:shd w:val="clear" w:color="auto" w:fill="EEEEEE"/>
            <w:lang w:val="en-US"/>
          </w:rPr>
          <w:t>slavin</w:t>
        </w:r>
        <w:r w:rsidR="00873233" w:rsidRPr="00A177F4">
          <w:rPr>
            <w:rStyle w:val="a7"/>
            <w:rFonts w:ascii="Times New Roman" w:hAnsi="Times New Roman" w:cs="Times New Roman"/>
            <w:sz w:val="28"/>
            <w:szCs w:val="28"/>
            <w:shd w:val="clear" w:color="auto" w:fill="EEEEEE"/>
          </w:rPr>
          <w:t>a@vemst.ru</w:t>
        </w:r>
      </w:hyperlink>
    </w:p>
    <w:p w:rsidR="00873233" w:rsidRPr="00A177F4" w:rsidRDefault="00873233" w:rsidP="00873233">
      <w:pPr>
        <w:spacing w:after="0"/>
        <w:jc w:val="center"/>
        <w:rPr>
          <w:rFonts w:ascii="Times New Roman" w:hAnsi="Times New Roman" w:cs="Times New Roman"/>
          <w:b/>
          <w:sz w:val="28"/>
          <w:szCs w:val="28"/>
        </w:rPr>
      </w:pPr>
      <w:r w:rsidRPr="00A177F4">
        <w:rPr>
          <w:rFonts w:ascii="Times New Roman" w:hAnsi="Times New Roman" w:cs="Times New Roman"/>
          <w:b/>
          <w:sz w:val="28"/>
          <w:szCs w:val="28"/>
        </w:rPr>
        <w:t>Задание для I</w:t>
      </w:r>
      <w:r w:rsidRPr="00A177F4">
        <w:rPr>
          <w:rFonts w:ascii="Times New Roman" w:hAnsi="Times New Roman" w:cs="Times New Roman"/>
          <w:b/>
          <w:sz w:val="28"/>
          <w:szCs w:val="28"/>
          <w:lang w:val="en-US"/>
        </w:rPr>
        <w:t>II</w:t>
      </w:r>
      <w:r w:rsidRPr="00A177F4">
        <w:rPr>
          <w:rFonts w:ascii="Times New Roman" w:hAnsi="Times New Roman" w:cs="Times New Roman"/>
          <w:b/>
          <w:sz w:val="28"/>
          <w:szCs w:val="28"/>
        </w:rPr>
        <w:t xml:space="preserve"> курса</w:t>
      </w:r>
    </w:p>
    <w:p w:rsidR="00873233" w:rsidRPr="00A177F4" w:rsidRDefault="00873233" w:rsidP="00873233">
      <w:pPr>
        <w:spacing w:after="0"/>
        <w:jc w:val="center"/>
        <w:rPr>
          <w:rFonts w:ascii="Times New Roman" w:hAnsi="Times New Roman" w:cs="Times New Roman"/>
          <w:b/>
          <w:sz w:val="28"/>
          <w:szCs w:val="28"/>
        </w:rPr>
      </w:pPr>
      <w:r w:rsidRPr="00A177F4">
        <w:rPr>
          <w:rFonts w:ascii="Times New Roman" w:hAnsi="Times New Roman" w:cs="Times New Roman"/>
          <w:b/>
          <w:sz w:val="28"/>
          <w:szCs w:val="28"/>
        </w:rPr>
        <w:t xml:space="preserve"> Группа </w:t>
      </w:r>
      <w:r w:rsidR="005B2720">
        <w:rPr>
          <w:rFonts w:ascii="Times New Roman" w:hAnsi="Times New Roman" w:cs="Times New Roman"/>
          <w:b/>
          <w:sz w:val="28"/>
          <w:szCs w:val="28"/>
        </w:rPr>
        <w:t>ТЭО</w:t>
      </w:r>
      <w:r w:rsidRPr="00A177F4">
        <w:rPr>
          <w:rFonts w:ascii="Times New Roman" w:hAnsi="Times New Roman" w:cs="Times New Roman"/>
          <w:b/>
          <w:sz w:val="28"/>
          <w:szCs w:val="28"/>
        </w:rPr>
        <w:t>-3</w:t>
      </w:r>
      <w:r w:rsidR="005B2720">
        <w:rPr>
          <w:rFonts w:ascii="Times New Roman" w:hAnsi="Times New Roman" w:cs="Times New Roman"/>
          <w:b/>
          <w:sz w:val="28"/>
          <w:szCs w:val="28"/>
        </w:rPr>
        <w:t>2</w:t>
      </w:r>
      <w:r w:rsidRPr="00A177F4">
        <w:rPr>
          <w:rFonts w:ascii="Times New Roman" w:hAnsi="Times New Roman" w:cs="Times New Roman"/>
          <w:b/>
          <w:sz w:val="28"/>
          <w:szCs w:val="28"/>
        </w:rPr>
        <w:t>т</w:t>
      </w:r>
    </w:p>
    <w:p w:rsidR="00873233" w:rsidRPr="00A177F4" w:rsidRDefault="006D5CE0" w:rsidP="00873233">
      <w:pPr>
        <w:spacing w:after="0"/>
        <w:jc w:val="center"/>
        <w:rPr>
          <w:rFonts w:ascii="Times New Roman" w:hAnsi="Times New Roman" w:cs="Times New Roman"/>
          <w:b/>
          <w:sz w:val="28"/>
          <w:szCs w:val="28"/>
        </w:rPr>
      </w:pPr>
      <w:r w:rsidRPr="00A177F4">
        <w:rPr>
          <w:rFonts w:ascii="Times New Roman" w:hAnsi="Times New Roman" w:cs="Times New Roman"/>
          <w:b/>
          <w:sz w:val="28"/>
          <w:szCs w:val="28"/>
        </w:rPr>
        <w:t>Выполнить в срок</w:t>
      </w:r>
      <w:r w:rsidR="00A177F4" w:rsidRPr="00A177F4">
        <w:rPr>
          <w:rFonts w:ascii="Times New Roman" w:hAnsi="Times New Roman" w:cs="Times New Roman"/>
          <w:b/>
          <w:sz w:val="28"/>
          <w:szCs w:val="28"/>
        </w:rPr>
        <w:t xml:space="preserve">: </w:t>
      </w:r>
      <w:r w:rsidR="005B2720">
        <w:rPr>
          <w:rFonts w:ascii="Times New Roman" w:hAnsi="Times New Roman" w:cs="Times New Roman"/>
          <w:b/>
          <w:sz w:val="28"/>
          <w:szCs w:val="28"/>
        </w:rPr>
        <w:t>до 1</w:t>
      </w:r>
      <w:r w:rsidR="001C300F">
        <w:rPr>
          <w:rFonts w:ascii="Times New Roman" w:hAnsi="Times New Roman" w:cs="Times New Roman"/>
          <w:b/>
          <w:sz w:val="28"/>
          <w:szCs w:val="28"/>
        </w:rPr>
        <w:t>4</w:t>
      </w:r>
      <w:r w:rsidR="00873233" w:rsidRPr="00A177F4">
        <w:rPr>
          <w:rFonts w:ascii="Times New Roman" w:hAnsi="Times New Roman" w:cs="Times New Roman"/>
          <w:b/>
          <w:sz w:val="28"/>
          <w:szCs w:val="28"/>
        </w:rPr>
        <w:t xml:space="preserve"> </w:t>
      </w:r>
      <w:r w:rsidR="00D57DBE">
        <w:rPr>
          <w:rFonts w:ascii="Times New Roman" w:hAnsi="Times New Roman" w:cs="Times New Roman"/>
          <w:b/>
          <w:sz w:val="28"/>
          <w:szCs w:val="28"/>
        </w:rPr>
        <w:t>ма</w:t>
      </w:r>
      <w:r w:rsidRPr="00A177F4">
        <w:rPr>
          <w:rFonts w:ascii="Times New Roman" w:hAnsi="Times New Roman" w:cs="Times New Roman"/>
          <w:b/>
          <w:sz w:val="28"/>
          <w:szCs w:val="28"/>
        </w:rPr>
        <w:t>я</w:t>
      </w:r>
      <w:r w:rsidR="00873233" w:rsidRPr="00A177F4">
        <w:rPr>
          <w:rFonts w:ascii="Times New Roman" w:hAnsi="Times New Roman" w:cs="Times New Roman"/>
          <w:b/>
          <w:sz w:val="28"/>
          <w:szCs w:val="28"/>
        </w:rPr>
        <w:t xml:space="preserve"> 2020 г.</w:t>
      </w:r>
    </w:p>
    <w:p w:rsidR="00873233" w:rsidRPr="00A177F4" w:rsidRDefault="00873233" w:rsidP="00873233">
      <w:pPr>
        <w:spacing w:after="0" w:line="240" w:lineRule="auto"/>
        <w:ind w:firstLine="567"/>
        <w:jc w:val="both"/>
        <w:rPr>
          <w:rFonts w:ascii="Times New Roman" w:hAnsi="Times New Roman" w:cs="Times New Roman"/>
          <w:b/>
          <w:sz w:val="12"/>
          <w:szCs w:val="12"/>
          <w:u w:val="single"/>
        </w:rPr>
      </w:pPr>
    </w:p>
    <w:p w:rsidR="00076C55" w:rsidRPr="001A3310" w:rsidRDefault="00076C55" w:rsidP="00076C55">
      <w:pPr>
        <w:spacing w:after="0" w:line="240" w:lineRule="auto"/>
        <w:ind w:firstLine="567"/>
        <w:jc w:val="center"/>
        <w:rPr>
          <w:rFonts w:ascii="Times New Roman" w:hAnsi="Times New Roman" w:cs="Times New Roman"/>
          <w:b/>
          <w:sz w:val="24"/>
          <w:szCs w:val="24"/>
          <w:u w:val="single"/>
        </w:rPr>
      </w:pPr>
      <w:r w:rsidRPr="001A3310">
        <w:rPr>
          <w:rFonts w:ascii="Times New Roman" w:hAnsi="Times New Roman" w:cs="Times New Roman"/>
          <w:b/>
          <w:sz w:val="24"/>
          <w:szCs w:val="24"/>
          <w:highlight w:val="yellow"/>
          <w:u w:val="single"/>
        </w:rPr>
        <w:t>В ТЕМЕ ПИСЬМА: ФАМИЛИЯ, ИМЯ и ГРУППА</w:t>
      </w:r>
    </w:p>
    <w:p w:rsidR="00076C55" w:rsidRPr="00A177F4" w:rsidRDefault="00076C55" w:rsidP="00076C55">
      <w:pPr>
        <w:spacing w:after="0" w:line="240" w:lineRule="auto"/>
        <w:ind w:firstLine="567"/>
        <w:jc w:val="both"/>
        <w:rPr>
          <w:rFonts w:ascii="Times New Roman" w:hAnsi="Times New Roman" w:cs="Times New Roman"/>
          <w:b/>
          <w:sz w:val="12"/>
          <w:szCs w:val="12"/>
          <w:u w:val="single"/>
        </w:rPr>
      </w:pPr>
    </w:p>
    <w:p w:rsidR="00076C55" w:rsidRPr="00A177F4" w:rsidRDefault="00076C55" w:rsidP="007A2DA6">
      <w:pPr>
        <w:spacing w:after="0" w:line="240" w:lineRule="auto"/>
        <w:jc w:val="both"/>
        <w:rPr>
          <w:rFonts w:ascii="Times New Roman" w:hAnsi="Times New Roman" w:cs="Times New Roman"/>
          <w:sz w:val="24"/>
          <w:szCs w:val="24"/>
        </w:rPr>
      </w:pPr>
      <w:r w:rsidRPr="00A177F4">
        <w:rPr>
          <w:rFonts w:ascii="Times New Roman" w:hAnsi="Times New Roman" w:cs="Times New Roman"/>
          <w:b/>
          <w:sz w:val="24"/>
          <w:szCs w:val="24"/>
          <w:u w:val="single"/>
        </w:rPr>
        <w:t>Критерии оценки</w:t>
      </w:r>
      <w:r w:rsidRPr="00A177F4">
        <w:rPr>
          <w:rFonts w:ascii="Times New Roman" w:hAnsi="Times New Roman" w:cs="Times New Roman"/>
          <w:sz w:val="24"/>
          <w:szCs w:val="24"/>
        </w:rPr>
        <w:t>: задани</w:t>
      </w:r>
      <w:r w:rsidR="005B2720">
        <w:rPr>
          <w:rFonts w:ascii="Times New Roman" w:hAnsi="Times New Roman" w:cs="Times New Roman"/>
          <w:sz w:val="24"/>
          <w:szCs w:val="24"/>
        </w:rPr>
        <w:t>е</w:t>
      </w:r>
      <w:r w:rsidR="00917654">
        <w:rPr>
          <w:rFonts w:ascii="Times New Roman" w:hAnsi="Times New Roman" w:cs="Times New Roman"/>
          <w:sz w:val="24"/>
          <w:szCs w:val="24"/>
        </w:rPr>
        <w:t xml:space="preserve"> №4 </w:t>
      </w:r>
      <w:r w:rsidRPr="00A177F4">
        <w:rPr>
          <w:rFonts w:ascii="Times New Roman" w:hAnsi="Times New Roman" w:cs="Times New Roman"/>
          <w:sz w:val="24"/>
          <w:szCs w:val="24"/>
        </w:rPr>
        <w:t>оценива</w:t>
      </w:r>
      <w:r w:rsidR="005B2720">
        <w:rPr>
          <w:rFonts w:ascii="Times New Roman" w:hAnsi="Times New Roman" w:cs="Times New Roman"/>
          <w:sz w:val="24"/>
          <w:szCs w:val="24"/>
        </w:rPr>
        <w:t>е</w:t>
      </w:r>
      <w:r w:rsidRPr="00A177F4">
        <w:rPr>
          <w:rFonts w:ascii="Times New Roman" w:hAnsi="Times New Roman" w:cs="Times New Roman"/>
          <w:sz w:val="24"/>
          <w:szCs w:val="24"/>
        </w:rPr>
        <w:t xml:space="preserve">тся по 5-ти балльной шкале. </w:t>
      </w:r>
    </w:p>
    <w:p w:rsidR="00076C55" w:rsidRPr="00A177F4" w:rsidRDefault="00076C55" w:rsidP="007A2DA6">
      <w:pPr>
        <w:spacing w:after="0" w:line="240" w:lineRule="auto"/>
        <w:jc w:val="both"/>
        <w:rPr>
          <w:rFonts w:ascii="Times New Roman" w:hAnsi="Times New Roman" w:cs="Times New Roman"/>
          <w:sz w:val="24"/>
          <w:szCs w:val="24"/>
        </w:rPr>
      </w:pPr>
      <w:r w:rsidRPr="00A177F4">
        <w:rPr>
          <w:rFonts w:ascii="Times New Roman" w:hAnsi="Times New Roman" w:cs="Times New Roman"/>
          <w:sz w:val="24"/>
          <w:szCs w:val="24"/>
        </w:rPr>
        <w:t xml:space="preserve">Учитывается: </w:t>
      </w:r>
    </w:p>
    <w:p w:rsidR="00076C55" w:rsidRPr="00A177F4" w:rsidRDefault="007A2DA6" w:rsidP="007A2DA6">
      <w:pPr>
        <w:pStyle w:val="ab"/>
        <w:tabs>
          <w:tab w:val="left" w:pos="1134"/>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1)</w:t>
      </w:r>
      <w:r w:rsidR="00076C55" w:rsidRPr="00A177F4">
        <w:rPr>
          <w:rFonts w:ascii="Times New Roman" w:hAnsi="Times New Roman" w:cs="Times New Roman"/>
          <w:sz w:val="24"/>
          <w:szCs w:val="24"/>
        </w:rPr>
        <w:t>Своевременность выполнения задания (в установленные сроки).</w:t>
      </w:r>
    </w:p>
    <w:p w:rsidR="00076C55" w:rsidRPr="00A177F4" w:rsidRDefault="007A2DA6" w:rsidP="007A2DA6">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76C55" w:rsidRPr="00A177F4">
        <w:rPr>
          <w:rFonts w:ascii="Times New Roman" w:hAnsi="Times New Roman" w:cs="Times New Roman"/>
          <w:sz w:val="24"/>
          <w:szCs w:val="24"/>
        </w:rPr>
        <w:t>*</w:t>
      </w:r>
      <w:r>
        <w:rPr>
          <w:rFonts w:ascii="Times New Roman" w:hAnsi="Times New Roman" w:cs="Times New Roman"/>
          <w:sz w:val="24"/>
          <w:szCs w:val="24"/>
        </w:rPr>
        <w:t xml:space="preserve"> з</w:t>
      </w:r>
      <w:r w:rsidR="00076C55" w:rsidRPr="00A177F4">
        <w:rPr>
          <w:rFonts w:ascii="Times New Roman" w:hAnsi="Times New Roman" w:cs="Times New Roman"/>
          <w:sz w:val="24"/>
          <w:szCs w:val="24"/>
        </w:rPr>
        <w:t xml:space="preserve">а несвоевременное выполнение задания – </w:t>
      </w:r>
      <w:r w:rsidR="00076C55">
        <w:rPr>
          <w:rFonts w:ascii="Times New Roman" w:hAnsi="Times New Roman" w:cs="Times New Roman"/>
          <w:sz w:val="24"/>
          <w:szCs w:val="24"/>
        </w:rPr>
        <w:t>оценка снижается на 1 балл</w:t>
      </w:r>
      <w:r w:rsidR="00076C55" w:rsidRPr="00A177F4">
        <w:rPr>
          <w:rFonts w:ascii="Times New Roman" w:hAnsi="Times New Roman" w:cs="Times New Roman"/>
          <w:sz w:val="24"/>
          <w:szCs w:val="24"/>
        </w:rPr>
        <w:t>.</w:t>
      </w:r>
    </w:p>
    <w:p w:rsidR="00076C55" w:rsidRPr="00A177F4" w:rsidRDefault="00076C55" w:rsidP="007A2DA6">
      <w:pPr>
        <w:tabs>
          <w:tab w:val="left" w:pos="1134"/>
        </w:tabs>
        <w:spacing w:after="0" w:line="240" w:lineRule="auto"/>
        <w:jc w:val="both"/>
        <w:rPr>
          <w:rFonts w:ascii="Times New Roman" w:hAnsi="Times New Roman" w:cs="Times New Roman"/>
          <w:sz w:val="24"/>
          <w:szCs w:val="24"/>
        </w:rPr>
      </w:pPr>
      <w:r w:rsidRPr="00A177F4">
        <w:rPr>
          <w:rFonts w:ascii="Times New Roman" w:hAnsi="Times New Roman" w:cs="Times New Roman"/>
          <w:sz w:val="24"/>
          <w:szCs w:val="24"/>
        </w:rPr>
        <w:t xml:space="preserve">2) </w:t>
      </w:r>
      <w:r w:rsidRPr="00A177F4">
        <w:rPr>
          <w:rFonts w:ascii="Times New Roman" w:hAnsi="Times New Roman" w:cs="Times New Roman"/>
          <w:color w:val="000000" w:themeColor="text1"/>
          <w:sz w:val="24"/>
          <w:szCs w:val="24"/>
        </w:rPr>
        <w:t>Самостоятельность при в</w:t>
      </w:r>
      <w:r w:rsidRPr="00A177F4">
        <w:rPr>
          <w:rFonts w:ascii="Times New Roman" w:hAnsi="Times New Roman" w:cs="Times New Roman"/>
          <w:sz w:val="24"/>
          <w:szCs w:val="24"/>
        </w:rPr>
        <w:t>ыполнении работы.</w:t>
      </w:r>
    </w:p>
    <w:p w:rsidR="00076C55" w:rsidRPr="00A177F4" w:rsidRDefault="00076C55" w:rsidP="007A2DA6">
      <w:pPr>
        <w:tabs>
          <w:tab w:val="left" w:pos="1134"/>
        </w:tabs>
        <w:spacing w:after="0" w:line="240" w:lineRule="auto"/>
        <w:jc w:val="both"/>
        <w:rPr>
          <w:rFonts w:ascii="Times New Roman" w:hAnsi="Times New Roman" w:cs="Times New Roman"/>
          <w:sz w:val="24"/>
          <w:szCs w:val="24"/>
        </w:rPr>
      </w:pPr>
      <w:r w:rsidRPr="00A177F4">
        <w:rPr>
          <w:rFonts w:ascii="Times New Roman" w:hAnsi="Times New Roman" w:cs="Times New Roman"/>
          <w:sz w:val="24"/>
          <w:szCs w:val="24"/>
        </w:rPr>
        <w:t>3) Правильность ответов.</w:t>
      </w:r>
    </w:p>
    <w:p w:rsidR="00076C55" w:rsidRDefault="00076C55" w:rsidP="007A2DA6">
      <w:pPr>
        <w:tabs>
          <w:tab w:val="left" w:pos="1134"/>
        </w:tabs>
        <w:spacing w:after="0" w:line="240" w:lineRule="auto"/>
        <w:jc w:val="both"/>
        <w:rPr>
          <w:rFonts w:ascii="Times New Roman" w:hAnsi="Times New Roman" w:cs="Times New Roman"/>
          <w:sz w:val="24"/>
          <w:szCs w:val="24"/>
        </w:rPr>
      </w:pPr>
      <w:r w:rsidRPr="00A177F4">
        <w:rPr>
          <w:rFonts w:ascii="Times New Roman" w:hAnsi="Times New Roman" w:cs="Times New Roman"/>
          <w:sz w:val="24"/>
          <w:szCs w:val="24"/>
        </w:rPr>
        <w:t>4) Полнота ответов (полные, развернутые ответы).</w:t>
      </w:r>
    </w:p>
    <w:p w:rsidR="00076C55" w:rsidRDefault="00076C55" w:rsidP="007A2DA6">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 Соблюдение оформления практической работы</w:t>
      </w:r>
      <w:r w:rsidR="007B6418">
        <w:rPr>
          <w:rFonts w:ascii="Times New Roman" w:hAnsi="Times New Roman" w:cs="Times New Roman"/>
          <w:sz w:val="24"/>
          <w:szCs w:val="24"/>
        </w:rPr>
        <w:t>: название, цель работы, ход работы, вывод</w:t>
      </w:r>
      <w:r>
        <w:rPr>
          <w:rFonts w:ascii="Times New Roman" w:hAnsi="Times New Roman" w:cs="Times New Roman"/>
          <w:sz w:val="24"/>
          <w:szCs w:val="24"/>
        </w:rPr>
        <w:t>.</w:t>
      </w:r>
    </w:p>
    <w:p w:rsidR="007A2DA6" w:rsidRDefault="007A2DA6" w:rsidP="007A2DA6">
      <w:pPr>
        <w:pStyle w:val="a5"/>
        <w:shd w:val="clear" w:color="auto" w:fill="FFFFFF"/>
        <w:spacing w:before="0" w:beforeAutospacing="0" w:after="0" w:afterAutospacing="0" w:line="245" w:lineRule="atLeast"/>
        <w:jc w:val="both"/>
        <w:rPr>
          <w:rFonts w:ascii="Arial" w:hAnsi="Arial" w:cs="Arial"/>
          <w:color w:val="000000"/>
          <w:sz w:val="18"/>
          <w:szCs w:val="18"/>
        </w:rPr>
      </w:pPr>
      <w:r>
        <w:rPr>
          <w:b/>
          <w:bCs/>
          <w:color w:val="000000"/>
        </w:rPr>
        <w:t>Оценка 5</w:t>
      </w:r>
      <w:r>
        <w:rPr>
          <w:color w:val="000000"/>
        </w:rPr>
        <w:t> –</w:t>
      </w:r>
      <w:r w:rsidR="0097095D">
        <w:rPr>
          <w:color w:val="000000"/>
        </w:rPr>
        <w:t xml:space="preserve"> </w:t>
      </w:r>
      <w:r>
        <w:rPr>
          <w:color w:val="000000"/>
        </w:rPr>
        <w:t>«отлично» выставляется, если обучающийся выполнил все задания, имеет глубокие знания учебного материала по теме практического занятия, смог ответить на все вопросы.</w:t>
      </w:r>
    </w:p>
    <w:p w:rsidR="007A2DA6" w:rsidRDefault="007A2DA6" w:rsidP="007A2DA6">
      <w:pPr>
        <w:pStyle w:val="a5"/>
        <w:shd w:val="clear" w:color="auto" w:fill="FFFFFF"/>
        <w:spacing w:before="0" w:beforeAutospacing="0" w:after="0" w:afterAutospacing="0" w:line="245" w:lineRule="atLeast"/>
        <w:jc w:val="both"/>
        <w:rPr>
          <w:rFonts w:ascii="Arial" w:hAnsi="Arial" w:cs="Arial"/>
          <w:color w:val="000000"/>
          <w:sz w:val="18"/>
          <w:szCs w:val="18"/>
        </w:rPr>
      </w:pPr>
      <w:r>
        <w:rPr>
          <w:b/>
          <w:bCs/>
          <w:color w:val="000000"/>
        </w:rPr>
        <w:t>Оценка 4</w:t>
      </w:r>
      <w:r>
        <w:rPr>
          <w:color w:val="000000"/>
        </w:rPr>
        <w:t> – «хорошо» выставляется, если обучающийся выполнил все задания, показал знание учебного материала, смог ответить почти полно на все заданные вопросы (1-2 замечания).</w:t>
      </w:r>
    </w:p>
    <w:p w:rsidR="007A2DA6" w:rsidRDefault="007A2DA6" w:rsidP="007A2DA6">
      <w:pPr>
        <w:pStyle w:val="a5"/>
        <w:shd w:val="clear" w:color="auto" w:fill="FFFFFF"/>
        <w:spacing w:before="0" w:beforeAutospacing="0" w:after="0" w:afterAutospacing="0" w:line="245" w:lineRule="atLeast"/>
        <w:jc w:val="both"/>
        <w:rPr>
          <w:rFonts w:ascii="Arial" w:hAnsi="Arial" w:cs="Arial"/>
          <w:color w:val="000000"/>
          <w:sz w:val="18"/>
          <w:szCs w:val="18"/>
        </w:rPr>
      </w:pPr>
      <w:r>
        <w:rPr>
          <w:b/>
          <w:bCs/>
          <w:color w:val="000000"/>
        </w:rPr>
        <w:t>Оценка 3</w:t>
      </w:r>
      <w:r>
        <w:rPr>
          <w:color w:val="000000"/>
        </w:rPr>
        <w:t> – «удовлетворительно» выставляется, если обучающийся выполнил все задания, в целом освоил материал практического занятия, ответил на все контрольные вопросы с замечаниями (3-4 замечания).</w:t>
      </w:r>
    </w:p>
    <w:p w:rsidR="007A2DA6" w:rsidRDefault="007A2DA6" w:rsidP="007A2DA6">
      <w:pPr>
        <w:pStyle w:val="a5"/>
        <w:shd w:val="clear" w:color="auto" w:fill="FFFFFF"/>
        <w:spacing w:before="0" w:beforeAutospacing="0" w:after="0" w:afterAutospacing="0" w:line="245" w:lineRule="atLeast"/>
        <w:jc w:val="both"/>
        <w:rPr>
          <w:rFonts w:ascii="Arial" w:hAnsi="Arial" w:cs="Arial"/>
          <w:color w:val="000000"/>
          <w:sz w:val="18"/>
          <w:szCs w:val="18"/>
        </w:rPr>
      </w:pPr>
      <w:r>
        <w:rPr>
          <w:b/>
          <w:bCs/>
          <w:color w:val="000000"/>
        </w:rPr>
        <w:t>Оценка 2</w:t>
      </w:r>
      <w:r>
        <w:rPr>
          <w:color w:val="000000"/>
        </w:rPr>
        <w:t xml:space="preserve"> – «неудовлетворительно» выставляется, если </w:t>
      </w:r>
      <w:proofErr w:type="gramStart"/>
      <w:r>
        <w:rPr>
          <w:color w:val="000000"/>
        </w:rPr>
        <w:t>обучающийся</w:t>
      </w:r>
      <w:proofErr w:type="gramEnd"/>
      <w:r>
        <w:rPr>
          <w:color w:val="000000"/>
        </w:rPr>
        <w:t xml:space="preserve"> выполнил частично задания, имеет существенные пробелы в знаниях основного учебного материала практического занятия, полностью не раскрыл содержание вопросов.</w:t>
      </w:r>
    </w:p>
    <w:p w:rsidR="00076C55" w:rsidRPr="0097095D" w:rsidRDefault="00076C55" w:rsidP="0097095D">
      <w:pPr>
        <w:spacing w:after="0" w:line="240" w:lineRule="auto"/>
        <w:jc w:val="both"/>
        <w:rPr>
          <w:rFonts w:ascii="Times New Roman" w:hAnsi="Times New Roman" w:cs="Times New Roman"/>
          <w:sz w:val="24"/>
          <w:szCs w:val="24"/>
          <w:u w:val="single"/>
        </w:rPr>
      </w:pPr>
      <w:r w:rsidRPr="001253F3">
        <w:rPr>
          <w:rFonts w:ascii="Times New Roman" w:hAnsi="Times New Roman" w:cs="Times New Roman"/>
          <w:b/>
          <w:sz w:val="24"/>
          <w:szCs w:val="24"/>
          <w:u w:val="single"/>
        </w:rPr>
        <w:t>Источники:</w:t>
      </w:r>
      <w:r w:rsidRPr="001253F3">
        <w:rPr>
          <w:rFonts w:ascii="Times New Roman" w:hAnsi="Times New Roman" w:cs="Times New Roman"/>
          <w:b/>
          <w:sz w:val="24"/>
          <w:szCs w:val="24"/>
        </w:rPr>
        <w:t xml:space="preserve"> </w:t>
      </w:r>
      <w:r w:rsidR="0097095D">
        <w:rPr>
          <w:rFonts w:ascii="Times New Roman" w:hAnsi="Times New Roman" w:cs="Times New Roman"/>
          <w:sz w:val="24"/>
          <w:szCs w:val="24"/>
        </w:rPr>
        <w:t xml:space="preserve"> </w:t>
      </w:r>
      <w:r w:rsidR="004E1312" w:rsidRPr="004E1312">
        <w:rPr>
          <w:bCs/>
          <w:color w:val="22272F"/>
          <w:sz w:val="25"/>
          <w:szCs w:val="25"/>
          <w:shd w:val="clear" w:color="auto" w:fill="FFFFFF"/>
        </w:rPr>
        <w:t>ГОСТ 12.4.009-83.</w:t>
      </w:r>
    </w:p>
    <w:p w:rsidR="00076C55" w:rsidRPr="00A177F4" w:rsidRDefault="00076C55" w:rsidP="0097095D">
      <w:pPr>
        <w:spacing w:after="0" w:line="240" w:lineRule="auto"/>
        <w:jc w:val="both"/>
        <w:rPr>
          <w:rFonts w:ascii="Times New Roman" w:hAnsi="Times New Roman" w:cs="Times New Roman"/>
          <w:b/>
          <w:color w:val="000000" w:themeColor="text1"/>
          <w:sz w:val="24"/>
          <w:szCs w:val="24"/>
        </w:rPr>
      </w:pPr>
      <w:r w:rsidRPr="00A177F4">
        <w:rPr>
          <w:rFonts w:ascii="Times New Roman" w:hAnsi="Times New Roman" w:cs="Times New Roman"/>
          <w:b/>
          <w:color w:val="000000" w:themeColor="text1"/>
          <w:sz w:val="24"/>
          <w:szCs w:val="24"/>
        </w:rPr>
        <w:t xml:space="preserve">Оформление </w:t>
      </w:r>
      <w:r>
        <w:rPr>
          <w:rFonts w:ascii="Times New Roman" w:hAnsi="Times New Roman" w:cs="Times New Roman"/>
          <w:b/>
          <w:color w:val="000000" w:themeColor="text1"/>
          <w:sz w:val="24"/>
          <w:szCs w:val="24"/>
        </w:rPr>
        <w:t>практическ</w:t>
      </w:r>
      <w:r w:rsidR="00BB60BA">
        <w:rPr>
          <w:rFonts w:ascii="Times New Roman" w:hAnsi="Times New Roman" w:cs="Times New Roman"/>
          <w:b/>
          <w:color w:val="000000" w:themeColor="text1"/>
          <w:sz w:val="24"/>
          <w:szCs w:val="24"/>
        </w:rPr>
        <w:t>их</w:t>
      </w:r>
      <w:r>
        <w:rPr>
          <w:rFonts w:ascii="Times New Roman" w:hAnsi="Times New Roman" w:cs="Times New Roman"/>
          <w:b/>
          <w:color w:val="000000" w:themeColor="text1"/>
          <w:sz w:val="24"/>
          <w:szCs w:val="24"/>
        </w:rPr>
        <w:t xml:space="preserve"> </w:t>
      </w:r>
      <w:r w:rsidRPr="00A177F4">
        <w:rPr>
          <w:rFonts w:ascii="Times New Roman" w:hAnsi="Times New Roman" w:cs="Times New Roman"/>
          <w:b/>
          <w:color w:val="000000" w:themeColor="text1"/>
          <w:sz w:val="24"/>
          <w:szCs w:val="24"/>
        </w:rPr>
        <w:t>работ:</w:t>
      </w:r>
    </w:p>
    <w:p w:rsidR="00076C55" w:rsidRPr="00A177F4" w:rsidRDefault="00076C55" w:rsidP="0097095D">
      <w:pPr>
        <w:spacing w:after="0" w:line="240" w:lineRule="auto"/>
        <w:jc w:val="both"/>
        <w:rPr>
          <w:rFonts w:ascii="Times New Roman" w:hAnsi="Times New Roman" w:cs="Times New Roman"/>
          <w:sz w:val="24"/>
          <w:szCs w:val="24"/>
        </w:rPr>
      </w:pPr>
      <w:r w:rsidRPr="00A177F4">
        <w:rPr>
          <w:rFonts w:ascii="Times New Roman" w:hAnsi="Times New Roman" w:cs="Times New Roman"/>
          <w:sz w:val="24"/>
          <w:szCs w:val="24"/>
        </w:rPr>
        <w:t>1) Конспект в тетради</w:t>
      </w:r>
      <w:r>
        <w:rPr>
          <w:rFonts w:ascii="Times New Roman" w:hAnsi="Times New Roman" w:cs="Times New Roman"/>
          <w:sz w:val="24"/>
          <w:szCs w:val="24"/>
        </w:rPr>
        <w:t>.</w:t>
      </w:r>
    </w:p>
    <w:p w:rsidR="00076C55" w:rsidRPr="001253F3" w:rsidRDefault="00076C55" w:rsidP="0097095D">
      <w:pPr>
        <w:spacing w:after="0" w:line="240" w:lineRule="auto"/>
        <w:jc w:val="both"/>
        <w:rPr>
          <w:rFonts w:ascii="Times New Roman" w:hAnsi="Times New Roman" w:cs="Times New Roman"/>
          <w:sz w:val="24"/>
          <w:szCs w:val="24"/>
        </w:rPr>
      </w:pPr>
      <w:r w:rsidRPr="00BB60BA">
        <w:rPr>
          <w:rFonts w:ascii="Times New Roman" w:hAnsi="Times New Roman" w:cs="Times New Roman"/>
          <w:sz w:val="24"/>
          <w:szCs w:val="24"/>
          <w:highlight w:val="yellow"/>
        </w:rPr>
        <w:t>2)</w:t>
      </w:r>
      <w:r w:rsidRPr="00BB60BA">
        <w:rPr>
          <w:rFonts w:ascii="Times New Roman" w:hAnsi="Times New Roman" w:cs="Times New Roman"/>
          <w:color w:val="FF0000"/>
          <w:sz w:val="24"/>
          <w:szCs w:val="24"/>
          <w:highlight w:val="yellow"/>
        </w:rPr>
        <w:t xml:space="preserve"> </w:t>
      </w:r>
      <w:r w:rsidRPr="00BB60BA">
        <w:rPr>
          <w:rFonts w:ascii="Times New Roman" w:hAnsi="Times New Roman" w:cs="Times New Roman"/>
          <w:sz w:val="24"/>
          <w:szCs w:val="24"/>
          <w:highlight w:val="yellow"/>
        </w:rPr>
        <w:t>О</w:t>
      </w:r>
      <w:r w:rsidRPr="00BB60BA">
        <w:rPr>
          <w:rFonts w:ascii="Times New Roman" w:hAnsi="Times New Roman" w:cs="Times New Roman"/>
          <w:color w:val="000000"/>
          <w:sz w:val="24"/>
          <w:szCs w:val="24"/>
          <w:highlight w:val="yellow"/>
        </w:rPr>
        <w:t xml:space="preserve">тправить вставленные изображения (фото) в документ </w:t>
      </w:r>
      <w:r w:rsidRPr="00BB60BA">
        <w:rPr>
          <w:rFonts w:ascii="Times New Roman" w:hAnsi="Times New Roman" w:cs="Times New Roman"/>
          <w:color w:val="000000"/>
          <w:sz w:val="24"/>
          <w:szCs w:val="24"/>
          <w:highlight w:val="yellow"/>
          <w:lang w:val="en-US"/>
        </w:rPr>
        <w:t>WORD</w:t>
      </w:r>
      <w:r w:rsidRPr="00BB60BA">
        <w:rPr>
          <w:rFonts w:ascii="Times New Roman" w:hAnsi="Times New Roman" w:cs="Times New Roman"/>
          <w:color w:val="000000"/>
          <w:sz w:val="24"/>
          <w:szCs w:val="24"/>
          <w:highlight w:val="yellow"/>
        </w:rPr>
        <w:t xml:space="preserve"> или качественные фотографии (все должны быть пронумерованы) </w:t>
      </w:r>
      <w:r w:rsidRPr="00BB60BA">
        <w:rPr>
          <w:rFonts w:ascii="Times New Roman" w:hAnsi="Times New Roman" w:cs="Times New Roman"/>
          <w:sz w:val="24"/>
          <w:szCs w:val="24"/>
          <w:highlight w:val="yellow"/>
          <w:u w:val="single"/>
        </w:rPr>
        <w:t>ответов (в рабочей тетради) на вопросы.</w:t>
      </w:r>
    </w:p>
    <w:p w:rsidR="004F54BA" w:rsidRPr="0097095D" w:rsidRDefault="004F54BA" w:rsidP="0097095D">
      <w:pPr>
        <w:spacing w:after="0" w:line="240" w:lineRule="auto"/>
        <w:jc w:val="both"/>
        <w:rPr>
          <w:rFonts w:ascii="Times New Roman" w:hAnsi="Times New Roman" w:cs="Times New Roman"/>
          <w:sz w:val="12"/>
          <w:szCs w:val="12"/>
        </w:rPr>
      </w:pPr>
    </w:p>
    <w:p w:rsidR="00A60B91" w:rsidRPr="00AC3035" w:rsidRDefault="00A60B91" w:rsidP="008E6A08">
      <w:pPr>
        <w:spacing w:after="0" w:line="360" w:lineRule="auto"/>
        <w:ind w:firstLine="709"/>
        <w:jc w:val="center"/>
        <w:rPr>
          <w:rFonts w:ascii="Times New Roman" w:hAnsi="Times New Roman" w:cs="Times New Roman"/>
          <w:b/>
          <w:sz w:val="12"/>
          <w:szCs w:val="12"/>
          <w:u w:val="single"/>
        </w:rPr>
      </w:pPr>
    </w:p>
    <w:p w:rsidR="008E6A08" w:rsidRPr="00964C2C" w:rsidRDefault="008E6A08" w:rsidP="008E6A08">
      <w:pPr>
        <w:spacing w:after="0" w:line="360" w:lineRule="auto"/>
        <w:ind w:firstLine="709"/>
        <w:jc w:val="center"/>
        <w:rPr>
          <w:rFonts w:ascii="Times New Roman" w:hAnsi="Times New Roman" w:cs="Times New Roman"/>
          <w:b/>
          <w:sz w:val="28"/>
          <w:szCs w:val="28"/>
          <w:u w:val="single"/>
        </w:rPr>
      </w:pPr>
      <w:r w:rsidRPr="00964C2C">
        <w:rPr>
          <w:rFonts w:ascii="Times New Roman" w:hAnsi="Times New Roman" w:cs="Times New Roman"/>
          <w:b/>
          <w:sz w:val="28"/>
          <w:szCs w:val="28"/>
          <w:u w:val="single"/>
        </w:rPr>
        <w:t>Задание №</w:t>
      </w:r>
      <w:r>
        <w:rPr>
          <w:rFonts w:ascii="Times New Roman" w:hAnsi="Times New Roman" w:cs="Times New Roman"/>
          <w:b/>
          <w:sz w:val="28"/>
          <w:szCs w:val="28"/>
          <w:u w:val="single"/>
        </w:rPr>
        <w:t>4</w:t>
      </w:r>
    </w:p>
    <w:p w:rsidR="008E6A08" w:rsidRDefault="008E6A08" w:rsidP="0046507B">
      <w:pPr>
        <w:spacing w:after="0" w:line="240" w:lineRule="auto"/>
        <w:ind w:firstLine="567"/>
        <w:jc w:val="center"/>
        <w:rPr>
          <w:rFonts w:ascii="Times New Roman" w:hAnsi="Times New Roman" w:cs="Times New Roman"/>
          <w:b/>
          <w:sz w:val="24"/>
          <w:szCs w:val="24"/>
        </w:rPr>
      </w:pPr>
      <w:r w:rsidRPr="0046507B">
        <w:rPr>
          <w:rFonts w:ascii="Times New Roman" w:hAnsi="Times New Roman" w:cs="Times New Roman"/>
          <w:b/>
          <w:sz w:val="24"/>
          <w:szCs w:val="24"/>
        </w:rPr>
        <w:t>Практическая работа «Первичные средства пожаротушения, их применение»</w:t>
      </w:r>
    </w:p>
    <w:p w:rsidR="0046507B" w:rsidRPr="0046507B" w:rsidRDefault="0046507B" w:rsidP="0046507B">
      <w:pPr>
        <w:spacing w:after="0" w:line="240" w:lineRule="auto"/>
        <w:ind w:firstLine="567"/>
        <w:jc w:val="center"/>
        <w:rPr>
          <w:rFonts w:ascii="Times New Roman" w:hAnsi="Times New Roman" w:cs="Times New Roman"/>
          <w:b/>
          <w:sz w:val="24"/>
          <w:szCs w:val="24"/>
        </w:rPr>
      </w:pPr>
    </w:p>
    <w:p w:rsidR="00343F81" w:rsidRPr="0046507B" w:rsidRDefault="00343F81" w:rsidP="0046507B">
      <w:pPr>
        <w:spacing w:after="0" w:line="240" w:lineRule="auto"/>
        <w:ind w:firstLine="567"/>
        <w:jc w:val="both"/>
        <w:rPr>
          <w:rFonts w:ascii="Times New Roman" w:hAnsi="Times New Roman" w:cs="Times New Roman"/>
          <w:sz w:val="24"/>
          <w:szCs w:val="24"/>
        </w:rPr>
      </w:pPr>
      <w:r w:rsidRPr="0046507B">
        <w:rPr>
          <w:rFonts w:ascii="Times New Roman" w:hAnsi="Times New Roman" w:cs="Times New Roman"/>
          <w:sz w:val="24"/>
          <w:szCs w:val="24"/>
        </w:rPr>
        <w:t xml:space="preserve">Цель работы: </w:t>
      </w:r>
      <w:r w:rsidR="00EE38EC" w:rsidRPr="0046507B">
        <w:rPr>
          <w:rFonts w:ascii="Times New Roman" w:hAnsi="Times New Roman" w:cs="Times New Roman"/>
          <w:color w:val="000000"/>
          <w:sz w:val="24"/>
          <w:szCs w:val="24"/>
        </w:rPr>
        <w:t>изучить первичные средства пожаротушения на рабочем месте, область их применения</w:t>
      </w:r>
      <w:r w:rsidRPr="0046507B">
        <w:rPr>
          <w:rFonts w:ascii="Times New Roman" w:hAnsi="Times New Roman" w:cs="Times New Roman"/>
          <w:sz w:val="24"/>
          <w:szCs w:val="24"/>
        </w:rPr>
        <w:t>.</w:t>
      </w:r>
    </w:p>
    <w:p w:rsidR="00343F81" w:rsidRPr="0046507B" w:rsidRDefault="00343F81" w:rsidP="0046507B">
      <w:pPr>
        <w:spacing w:after="0" w:line="240" w:lineRule="auto"/>
        <w:ind w:firstLine="567"/>
        <w:jc w:val="center"/>
        <w:rPr>
          <w:rFonts w:ascii="Times New Roman" w:hAnsi="Times New Roman" w:cs="Times New Roman"/>
          <w:sz w:val="24"/>
          <w:szCs w:val="24"/>
        </w:rPr>
      </w:pPr>
      <w:r w:rsidRPr="0046507B">
        <w:rPr>
          <w:rFonts w:ascii="Times New Roman" w:hAnsi="Times New Roman" w:cs="Times New Roman"/>
          <w:sz w:val="24"/>
          <w:szCs w:val="24"/>
        </w:rPr>
        <w:t>Ход работы:</w:t>
      </w:r>
    </w:p>
    <w:p w:rsidR="00343F81" w:rsidRPr="0046507B" w:rsidRDefault="00343F81" w:rsidP="0046507B">
      <w:pPr>
        <w:spacing w:after="0" w:line="240" w:lineRule="auto"/>
        <w:ind w:firstLine="567"/>
        <w:jc w:val="both"/>
        <w:rPr>
          <w:rFonts w:ascii="Times New Roman" w:hAnsi="Times New Roman" w:cs="Times New Roman"/>
          <w:sz w:val="24"/>
          <w:szCs w:val="24"/>
        </w:rPr>
      </w:pPr>
      <w:r w:rsidRPr="0046507B">
        <w:rPr>
          <w:rFonts w:ascii="Times New Roman" w:hAnsi="Times New Roman" w:cs="Times New Roman"/>
          <w:sz w:val="24"/>
          <w:szCs w:val="24"/>
        </w:rPr>
        <w:t>1</w:t>
      </w:r>
      <w:r w:rsidR="009038E2" w:rsidRPr="0046507B">
        <w:rPr>
          <w:rFonts w:ascii="Times New Roman" w:hAnsi="Times New Roman" w:cs="Times New Roman"/>
          <w:sz w:val="24"/>
          <w:szCs w:val="24"/>
        </w:rPr>
        <w:t>.</w:t>
      </w:r>
      <w:r w:rsidRPr="0046507B">
        <w:rPr>
          <w:rFonts w:ascii="Times New Roman" w:hAnsi="Times New Roman" w:cs="Times New Roman"/>
          <w:sz w:val="24"/>
          <w:szCs w:val="24"/>
        </w:rPr>
        <w:t xml:space="preserve"> Изучите материал.</w:t>
      </w:r>
    </w:p>
    <w:p w:rsidR="00343F81" w:rsidRPr="0046507B" w:rsidRDefault="00343F81" w:rsidP="0046507B">
      <w:pPr>
        <w:spacing w:after="0" w:line="240" w:lineRule="auto"/>
        <w:ind w:firstLine="567"/>
        <w:jc w:val="both"/>
        <w:rPr>
          <w:rFonts w:ascii="Times New Roman" w:hAnsi="Times New Roman" w:cs="Times New Roman"/>
          <w:sz w:val="24"/>
          <w:szCs w:val="24"/>
        </w:rPr>
      </w:pPr>
      <w:r w:rsidRPr="0046507B">
        <w:rPr>
          <w:rFonts w:ascii="Times New Roman" w:hAnsi="Times New Roman" w:cs="Times New Roman"/>
          <w:sz w:val="24"/>
          <w:szCs w:val="24"/>
        </w:rPr>
        <w:t>2</w:t>
      </w:r>
      <w:r w:rsidR="009038E2" w:rsidRPr="0046507B">
        <w:rPr>
          <w:rFonts w:ascii="Times New Roman" w:hAnsi="Times New Roman" w:cs="Times New Roman"/>
          <w:sz w:val="24"/>
          <w:szCs w:val="24"/>
        </w:rPr>
        <w:t xml:space="preserve">. </w:t>
      </w:r>
      <w:r w:rsidRPr="0046507B">
        <w:rPr>
          <w:rFonts w:ascii="Times New Roman" w:hAnsi="Times New Roman" w:cs="Times New Roman"/>
          <w:sz w:val="24"/>
          <w:szCs w:val="24"/>
        </w:rPr>
        <w:t xml:space="preserve">Прочитав данный материал, </w:t>
      </w:r>
      <w:r w:rsidR="00244C9D" w:rsidRPr="0046507B">
        <w:rPr>
          <w:rFonts w:ascii="Times New Roman" w:hAnsi="Times New Roman" w:cs="Times New Roman"/>
          <w:sz w:val="24"/>
          <w:szCs w:val="24"/>
        </w:rPr>
        <w:t xml:space="preserve">ответьте на вопросы и </w:t>
      </w:r>
      <w:r w:rsidRPr="0046507B">
        <w:rPr>
          <w:rFonts w:ascii="Times New Roman" w:hAnsi="Times New Roman" w:cs="Times New Roman"/>
          <w:sz w:val="24"/>
          <w:szCs w:val="24"/>
        </w:rPr>
        <w:t xml:space="preserve">заполните таблицу в </w:t>
      </w:r>
      <w:r w:rsidR="00244C9D" w:rsidRPr="0046507B">
        <w:rPr>
          <w:rFonts w:ascii="Times New Roman" w:hAnsi="Times New Roman" w:cs="Times New Roman"/>
          <w:sz w:val="24"/>
          <w:szCs w:val="24"/>
        </w:rPr>
        <w:t xml:space="preserve">рабочей </w:t>
      </w:r>
      <w:r w:rsidRPr="0046507B">
        <w:rPr>
          <w:rFonts w:ascii="Times New Roman" w:hAnsi="Times New Roman" w:cs="Times New Roman"/>
          <w:sz w:val="24"/>
          <w:szCs w:val="24"/>
        </w:rPr>
        <w:t>тетради.</w:t>
      </w:r>
    </w:p>
    <w:p w:rsidR="009038E2" w:rsidRPr="0046507B" w:rsidRDefault="009038E2" w:rsidP="0046507B">
      <w:pPr>
        <w:spacing w:after="0" w:line="240" w:lineRule="auto"/>
        <w:ind w:firstLine="567"/>
        <w:jc w:val="both"/>
        <w:rPr>
          <w:rFonts w:ascii="Times New Roman" w:hAnsi="Times New Roman" w:cs="Times New Roman"/>
          <w:color w:val="000000"/>
          <w:sz w:val="24"/>
          <w:szCs w:val="24"/>
        </w:rPr>
      </w:pPr>
      <w:r w:rsidRPr="0046507B">
        <w:rPr>
          <w:rFonts w:ascii="Times New Roman" w:hAnsi="Times New Roman" w:cs="Times New Roman"/>
          <w:sz w:val="24"/>
          <w:szCs w:val="24"/>
        </w:rPr>
        <w:t>1)</w:t>
      </w:r>
      <w:r w:rsidRPr="0046507B">
        <w:rPr>
          <w:rFonts w:ascii="Times New Roman" w:hAnsi="Times New Roman" w:cs="Times New Roman"/>
          <w:color w:val="000000"/>
          <w:sz w:val="24"/>
          <w:szCs w:val="24"/>
        </w:rPr>
        <w:t xml:space="preserve"> Дайте определение понятия «первичные средства пожаротушения».</w:t>
      </w:r>
    </w:p>
    <w:p w:rsidR="009038E2" w:rsidRPr="0046507B" w:rsidRDefault="009038E2" w:rsidP="0046507B">
      <w:pPr>
        <w:spacing w:after="0" w:line="240" w:lineRule="auto"/>
        <w:ind w:firstLine="567"/>
        <w:jc w:val="both"/>
        <w:rPr>
          <w:rFonts w:ascii="Times New Roman" w:hAnsi="Times New Roman" w:cs="Times New Roman"/>
          <w:color w:val="000000"/>
          <w:sz w:val="24"/>
          <w:szCs w:val="24"/>
        </w:rPr>
      </w:pPr>
      <w:r w:rsidRPr="0046507B">
        <w:rPr>
          <w:rFonts w:ascii="Times New Roman" w:hAnsi="Times New Roman" w:cs="Times New Roman"/>
          <w:color w:val="000000"/>
          <w:sz w:val="24"/>
          <w:szCs w:val="24"/>
        </w:rPr>
        <w:t>2) Перечислите</w:t>
      </w:r>
      <w:r w:rsidR="00CF37B8">
        <w:rPr>
          <w:rFonts w:ascii="Times New Roman" w:hAnsi="Times New Roman" w:cs="Times New Roman"/>
          <w:color w:val="000000"/>
          <w:sz w:val="24"/>
          <w:szCs w:val="24"/>
        </w:rPr>
        <w:t xml:space="preserve"> все</w:t>
      </w:r>
      <w:r w:rsidRPr="0046507B">
        <w:rPr>
          <w:rFonts w:ascii="Times New Roman" w:hAnsi="Times New Roman" w:cs="Times New Roman"/>
          <w:color w:val="000000"/>
          <w:sz w:val="24"/>
          <w:szCs w:val="24"/>
        </w:rPr>
        <w:t xml:space="preserve"> первичные средства пожаротушения (указанные в материале ниже).</w:t>
      </w:r>
    </w:p>
    <w:p w:rsidR="009038E2" w:rsidRPr="0046507B" w:rsidRDefault="009038E2" w:rsidP="0046507B">
      <w:pPr>
        <w:spacing w:after="0" w:line="240" w:lineRule="auto"/>
        <w:ind w:firstLine="567"/>
        <w:jc w:val="both"/>
        <w:rPr>
          <w:rFonts w:ascii="Times New Roman" w:hAnsi="Times New Roman" w:cs="Times New Roman"/>
          <w:color w:val="000000"/>
          <w:sz w:val="24"/>
          <w:szCs w:val="24"/>
        </w:rPr>
      </w:pPr>
      <w:r w:rsidRPr="0046507B">
        <w:rPr>
          <w:rFonts w:ascii="Times New Roman" w:hAnsi="Times New Roman" w:cs="Times New Roman"/>
          <w:color w:val="000000"/>
          <w:sz w:val="24"/>
          <w:szCs w:val="24"/>
        </w:rPr>
        <w:t>3) Дайте определение понятия «огнетушитель».</w:t>
      </w:r>
    </w:p>
    <w:p w:rsidR="009038E2" w:rsidRPr="0046507B" w:rsidRDefault="009038E2" w:rsidP="0046507B">
      <w:pPr>
        <w:spacing w:after="0" w:line="240" w:lineRule="auto"/>
        <w:ind w:firstLine="567"/>
        <w:jc w:val="both"/>
        <w:rPr>
          <w:rFonts w:ascii="Times New Roman" w:hAnsi="Times New Roman" w:cs="Times New Roman"/>
          <w:color w:val="000000"/>
          <w:sz w:val="24"/>
          <w:szCs w:val="24"/>
        </w:rPr>
      </w:pPr>
      <w:r w:rsidRPr="0046507B">
        <w:rPr>
          <w:rFonts w:ascii="Times New Roman" w:hAnsi="Times New Roman" w:cs="Times New Roman"/>
          <w:color w:val="000000"/>
          <w:sz w:val="24"/>
          <w:szCs w:val="24"/>
        </w:rPr>
        <w:t>2) На основе изученного материала заполните таблицу:</w:t>
      </w:r>
    </w:p>
    <w:tbl>
      <w:tblPr>
        <w:tblStyle w:val="aa"/>
        <w:tblW w:w="0" w:type="auto"/>
        <w:tblLook w:val="04A0"/>
      </w:tblPr>
      <w:tblGrid>
        <w:gridCol w:w="3794"/>
        <w:gridCol w:w="2586"/>
        <w:gridCol w:w="3190"/>
      </w:tblGrid>
      <w:tr w:rsidR="0046507B" w:rsidRPr="002C0139" w:rsidTr="0083318D">
        <w:tc>
          <w:tcPr>
            <w:tcW w:w="3794" w:type="dxa"/>
            <w:tcBorders>
              <w:tl2br w:val="single" w:sz="4" w:space="0" w:color="auto"/>
            </w:tcBorders>
          </w:tcPr>
          <w:p w:rsidR="0046507B" w:rsidRPr="0046507B" w:rsidRDefault="0046507B" w:rsidP="003675CF">
            <w:pPr>
              <w:tabs>
                <w:tab w:val="center" w:pos="1487"/>
              </w:tabs>
              <w:rPr>
                <w:rFonts w:ascii="Times New Roman" w:hAnsi="Times New Roman" w:cs="Times New Roman"/>
                <w:sz w:val="20"/>
                <w:szCs w:val="20"/>
              </w:rPr>
            </w:pPr>
            <w:r w:rsidRPr="0046507B">
              <w:rPr>
                <w:rFonts w:ascii="Times New Roman" w:hAnsi="Times New Roman" w:cs="Times New Roman"/>
                <w:sz w:val="20"/>
                <w:szCs w:val="20"/>
              </w:rPr>
              <w:t xml:space="preserve">                                   Характеристики</w:t>
            </w:r>
          </w:p>
          <w:p w:rsidR="0083318D" w:rsidRDefault="0046507B" w:rsidP="003675CF">
            <w:pPr>
              <w:tabs>
                <w:tab w:val="center" w:pos="1487"/>
              </w:tabs>
              <w:rPr>
                <w:rFonts w:ascii="Times New Roman" w:hAnsi="Times New Roman" w:cs="Times New Roman"/>
                <w:sz w:val="20"/>
                <w:szCs w:val="20"/>
              </w:rPr>
            </w:pPr>
            <w:r w:rsidRPr="0046507B">
              <w:rPr>
                <w:rFonts w:ascii="Times New Roman" w:hAnsi="Times New Roman" w:cs="Times New Roman"/>
                <w:sz w:val="20"/>
                <w:szCs w:val="20"/>
              </w:rPr>
              <w:t xml:space="preserve">Вид </w:t>
            </w:r>
          </w:p>
          <w:p w:rsidR="0046507B" w:rsidRPr="002C0139" w:rsidRDefault="0046507B" w:rsidP="003675CF">
            <w:pPr>
              <w:tabs>
                <w:tab w:val="center" w:pos="1487"/>
              </w:tabs>
              <w:rPr>
                <w:rFonts w:ascii="Times New Roman" w:hAnsi="Times New Roman" w:cs="Times New Roman"/>
              </w:rPr>
            </w:pPr>
            <w:r w:rsidRPr="0046507B">
              <w:rPr>
                <w:rFonts w:ascii="Times New Roman" w:hAnsi="Times New Roman" w:cs="Times New Roman"/>
                <w:sz w:val="20"/>
                <w:szCs w:val="20"/>
              </w:rPr>
              <w:t>огнетушителя</w:t>
            </w:r>
            <w:r w:rsidRPr="0046507B">
              <w:rPr>
                <w:rFonts w:ascii="Times New Roman" w:hAnsi="Times New Roman" w:cs="Times New Roman"/>
                <w:sz w:val="20"/>
                <w:szCs w:val="20"/>
              </w:rPr>
              <w:tab/>
            </w:r>
            <w:r w:rsidRPr="002C0139">
              <w:rPr>
                <w:rFonts w:ascii="Times New Roman" w:hAnsi="Times New Roman" w:cs="Times New Roman"/>
              </w:rPr>
              <w:t xml:space="preserve">   </w:t>
            </w:r>
          </w:p>
        </w:tc>
        <w:tc>
          <w:tcPr>
            <w:tcW w:w="2586" w:type="dxa"/>
          </w:tcPr>
          <w:p w:rsidR="0046507B" w:rsidRPr="002C0139" w:rsidRDefault="0083318D" w:rsidP="003675CF">
            <w:pPr>
              <w:jc w:val="center"/>
              <w:rPr>
                <w:rFonts w:ascii="Times New Roman" w:hAnsi="Times New Roman" w:cs="Times New Roman"/>
              </w:rPr>
            </w:pPr>
            <w:r>
              <w:rPr>
                <w:rFonts w:ascii="Times New Roman" w:hAnsi="Times New Roman" w:cs="Times New Roman"/>
              </w:rPr>
              <w:t>Каким газом (газами) заряжается</w:t>
            </w:r>
          </w:p>
        </w:tc>
        <w:tc>
          <w:tcPr>
            <w:tcW w:w="3190" w:type="dxa"/>
          </w:tcPr>
          <w:p w:rsidR="0046507B" w:rsidRPr="002C0139" w:rsidRDefault="0083318D" w:rsidP="003675CF">
            <w:pPr>
              <w:jc w:val="center"/>
              <w:rPr>
                <w:rFonts w:ascii="Times New Roman" w:hAnsi="Times New Roman" w:cs="Times New Roman"/>
              </w:rPr>
            </w:pPr>
            <w:r>
              <w:rPr>
                <w:rFonts w:ascii="Times New Roman" w:hAnsi="Times New Roman" w:cs="Times New Roman"/>
              </w:rPr>
              <w:t xml:space="preserve">Предназначение </w:t>
            </w:r>
            <w:r w:rsidRPr="005A35CB">
              <w:rPr>
                <w:rFonts w:ascii="Times New Roman" w:hAnsi="Times New Roman" w:cs="Times New Roman"/>
                <w:i/>
                <w:sz w:val="20"/>
                <w:szCs w:val="20"/>
              </w:rPr>
              <w:t>(что можно потушить данным огнетушителем)</w:t>
            </w:r>
          </w:p>
        </w:tc>
      </w:tr>
      <w:tr w:rsidR="0046507B" w:rsidRPr="002C0139" w:rsidTr="0083318D">
        <w:tc>
          <w:tcPr>
            <w:tcW w:w="3794" w:type="dxa"/>
          </w:tcPr>
          <w:p w:rsidR="0046507B" w:rsidRPr="002C0139" w:rsidRDefault="0046507B" w:rsidP="003675CF">
            <w:pPr>
              <w:rPr>
                <w:rFonts w:ascii="Times New Roman" w:hAnsi="Times New Roman" w:cs="Times New Roman"/>
              </w:rPr>
            </w:pPr>
            <w:r>
              <w:rPr>
                <w:rFonts w:ascii="Times New Roman" w:hAnsi="Times New Roman" w:cs="Times New Roman"/>
              </w:rPr>
              <w:t>Углекислотный</w:t>
            </w:r>
          </w:p>
        </w:tc>
        <w:tc>
          <w:tcPr>
            <w:tcW w:w="2586" w:type="dxa"/>
          </w:tcPr>
          <w:p w:rsidR="0046507B" w:rsidRPr="002C0139" w:rsidRDefault="0046507B" w:rsidP="003675CF">
            <w:pPr>
              <w:jc w:val="center"/>
              <w:rPr>
                <w:rFonts w:ascii="Times New Roman" w:hAnsi="Times New Roman" w:cs="Times New Roman"/>
                <w:b/>
              </w:rPr>
            </w:pPr>
          </w:p>
        </w:tc>
        <w:tc>
          <w:tcPr>
            <w:tcW w:w="3190" w:type="dxa"/>
          </w:tcPr>
          <w:p w:rsidR="0046507B" w:rsidRPr="002C0139" w:rsidRDefault="0046507B" w:rsidP="003675CF">
            <w:pPr>
              <w:jc w:val="center"/>
              <w:rPr>
                <w:rFonts w:ascii="Times New Roman" w:hAnsi="Times New Roman" w:cs="Times New Roman"/>
                <w:b/>
              </w:rPr>
            </w:pPr>
          </w:p>
        </w:tc>
      </w:tr>
      <w:tr w:rsidR="0046507B" w:rsidRPr="002C0139" w:rsidTr="0083318D">
        <w:tc>
          <w:tcPr>
            <w:tcW w:w="3794" w:type="dxa"/>
          </w:tcPr>
          <w:p w:rsidR="0046507B" w:rsidRPr="002C0139" w:rsidRDefault="0046507B" w:rsidP="003675CF">
            <w:pPr>
              <w:rPr>
                <w:rFonts w:ascii="Times New Roman" w:hAnsi="Times New Roman" w:cs="Times New Roman"/>
              </w:rPr>
            </w:pPr>
            <w:r>
              <w:rPr>
                <w:rFonts w:ascii="Times New Roman" w:hAnsi="Times New Roman" w:cs="Times New Roman"/>
              </w:rPr>
              <w:t>Порошковый</w:t>
            </w:r>
          </w:p>
        </w:tc>
        <w:tc>
          <w:tcPr>
            <w:tcW w:w="2586" w:type="dxa"/>
          </w:tcPr>
          <w:p w:rsidR="0046507B" w:rsidRPr="002C0139" w:rsidRDefault="0046507B" w:rsidP="003675CF">
            <w:pPr>
              <w:jc w:val="center"/>
              <w:rPr>
                <w:rFonts w:ascii="Times New Roman" w:hAnsi="Times New Roman" w:cs="Times New Roman"/>
                <w:b/>
              </w:rPr>
            </w:pPr>
          </w:p>
        </w:tc>
        <w:tc>
          <w:tcPr>
            <w:tcW w:w="3190" w:type="dxa"/>
          </w:tcPr>
          <w:p w:rsidR="0046507B" w:rsidRPr="002C0139" w:rsidRDefault="0046507B" w:rsidP="0083318D">
            <w:pPr>
              <w:rPr>
                <w:rFonts w:ascii="Times New Roman" w:hAnsi="Times New Roman" w:cs="Times New Roman"/>
                <w:b/>
              </w:rPr>
            </w:pPr>
          </w:p>
        </w:tc>
      </w:tr>
    </w:tbl>
    <w:p w:rsidR="00011A2E" w:rsidRDefault="00011A2E" w:rsidP="00011A2E">
      <w:pPr>
        <w:spacing w:after="0" w:line="240" w:lineRule="auto"/>
        <w:ind w:firstLine="709"/>
        <w:jc w:val="both"/>
        <w:rPr>
          <w:rFonts w:ascii="Times New Roman" w:hAnsi="Times New Roman" w:cs="Times New Roman"/>
          <w:b/>
        </w:rPr>
      </w:pPr>
    </w:p>
    <w:p w:rsidR="00011A2E" w:rsidRDefault="00601564" w:rsidP="00011A2E">
      <w:pPr>
        <w:spacing w:after="0" w:line="240" w:lineRule="auto"/>
        <w:ind w:firstLine="709"/>
        <w:jc w:val="both"/>
        <w:rPr>
          <w:color w:val="000000"/>
        </w:rPr>
      </w:pPr>
      <w:r w:rsidRPr="00011A2E">
        <w:rPr>
          <w:rFonts w:ascii="Times New Roman" w:hAnsi="Times New Roman" w:cs="Times New Roman"/>
        </w:rPr>
        <w:lastRenderedPageBreak/>
        <w:t>3.</w:t>
      </w:r>
      <w:r w:rsidR="00011A2E">
        <w:rPr>
          <w:rFonts w:ascii="Times New Roman" w:hAnsi="Times New Roman" w:cs="Times New Roman"/>
          <w:b/>
        </w:rPr>
        <w:t xml:space="preserve"> </w:t>
      </w:r>
      <w:r w:rsidR="00011A2E">
        <w:rPr>
          <w:color w:val="000000"/>
        </w:rPr>
        <w:t xml:space="preserve">Внимательно прочитайте утверждения, оцените их правильность, перенесите таблицу в рабочую тетрадь, напишите во 2 графе «Верно» утверждение или «Неверно». </w:t>
      </w:r>
    </w:p>
    <w:tbl>
      <w:tblPr>
        <w:tblStyle w:val="aa"/>
        <w:tblW w:w="0" w:type="auto"/>
        <w:tblLook w:val="04A0"/>
      </w:tblPr>
      <w:tblGrid>
        <w:gridCol w:w="7196"/>
        <w:gridCol w:w="2410"/>
      </w:tblGrid>
      <w:tr w:rsidR="00011A2E" w:rsidTr="00011A2E">
        <w:trPr>
          <w:trHeight w:val="302"/>
        </w:trPr>
        <w:tc>
          <w:tcPr>
            <w:tcW w:w="7196" w:type="dxa"/>
          </w:tcPr>
          <w:p w:rsidR="00011A2E" w:rsidRPr="00011A2E" w:rsidRDefault="00011A2E" w:rsidP="00011A2E">
            <w:pPr>
              <w:pStyle w:val="a5"/>
              <w:numPr>
                <w:ilvl w:val="0"/>
                <w:numId w:val="26"/>
              </w:numPr>
              <w:shd w:val="clear" w:color="auto" w:fill="FFFFFF"/>
              <w:spacing w:before="0" w:beforeAutospacing="0" w:after="0" w:afterAutospacing="0"/>
              <w:ind w:left="0"/>
              <w:rPr>
                <w:rFonts w:ascii="Arial" w:hAnsi="Arial" w:cs="Arial"/>
                <w:color w:val="000000"/>
                <w:sz w:val="22"/>
                <w:szCs w:val="22"/>
              </w:rPr>
            </w:pPr>
            <w:r w:rsidRPr="00011A2E">
              <w:rPr>
                <w:color w:val="000000"/>
                <w:sz w:val="22"/>
                <w:szCs w:val="22"/>
              </w:rPr>
              <w:t>1. При возгорании сковороды необходимо залить ее водой.</w:t>
            </w:r>
          </w:p>
        </w:tc>
        <w:tc>
          <w:tcPr>
            <w:tcW w:w="2410" w:type="dxa"/>
          </w:tcPr>
          <w:p w:rsidR="00011A2E" w:rsidRPr="00011A2E" w:rsidRDefault="00011A2E" w:rsidP="00011A2E">
            <w:pPr>
              <w:pStyle w:val="a5"/>
              <w:spacing w:before="0" w:beforeAutospacing="0" w:after="0" w:afterAutospacing="0"/>
              <w:jc w:val="center"/>
              <w:rPr>
                <w:color w:val="000000"/>
                <w:sz w:val="22"/>
                <w:szCs w:val="22"/>
              </w:rPr>
            </w:pPr>
            <w:proofErr w:type="gramStart"/>
            <w:r w:rsidRPr="00011A2E">
              <w:rPr>
                <w:color w:val="000000"/>
                <w:sz w:val="22"/>
                <w:szCs w:val="22"/>
              </w:rPr>
              <w:t>Верно</w:t>
            </w:r>
            <w:proofErr w:type="gramEnd"/>
            <w:r w:rsidRPr="00011A2E">
              <w:rPr>
                <w:color w:val="000000"/>
                <w:sz w:val="22"/>
                <w:szCs w:val="22"/>
              </w:rPr>
              <w:t xml:space="preserve"> или неверно</w:t>
            </w:r>
          </w:p>
        </w:tc>
      </w:tr>
      <w:tr w:rsidR="00011A2E" w:rsidTr="00011A2E">
        <w:trPr>
          <w:trHeight w:val="238"/>
        </w:trPr>
        <w:tc>
          <w:tcPr>
            <w:tcW w:w="7196" w:type="dxa"/>
          </w:tcPr>
          <w:p w:rsidR="00011A2E" w:rsidRPr="00011A2E" w:rsidRDefault="00011A2E" w:rsidP="00011A2E">
            <w:pPr>
              <w:pStyle w:val="a5"/>
              <w:numPr>
                <w:ilvl w:val="0"/>
                <w:numId w:val="26"/>
              </w:numPr>
              <w:shd w:val="clear" w:color="auto" w:fill="FFFFFF"/>
              <w:spacing w:before="0" w:beforeAutospacing="0" w:after="0" w:afterAutospacing="0"/>
              <w:ind w:left="0"/>
              <w:rPr>
                <w:rFonts w:ascii="Arial" w:hAnsi="Arial" w:cs="Arial"/>
                <w:color w:val="000000"/>
                <w:sz w:val="22"/>
                <w:szCs w:val="22"/>
              </w:rPr>
            </w:pPr>
            <w:r w:rsidRPr="00011A2E">
              <w:rPr>
                <w:color w:val="000000"/>
                <w:sz w:val="22"/>
                <w:szCs w:val="22"/>
              </w:rPr>
              <w:t>2. Если загорелась мебель, пытайтесь тушить ее водой.</w:t>
            </w:r>
          </w:p>
        </w:tc>
        <w:tc>
          <w:tcPr>
            <w:tcW w:w="2410" w:type="dxa"/>
          </w:tcPr>
          <w:p w:rsidR="00011A2E" w:rsidRDefault="00011A2E" w:rsidP="00011A2E">
            <w:pPr>
              <w:pStyle w:val="a5"/>
              <w:spacing w:before="0" w:beforeAutospacing="0" w:after="0" w:afterAutospacing="0"/>
              <w:rPr>
                <w:rFonts w:ascii="Arial" w:hAnsi="Arial" w:cs="Arial"/>
                <w:color w:val="000000"/>
                <w:sz w:val="18"/>
                <w:szCs w:val="18"/>
              </w:rPr>
            </w:pPr>
            <w:r>
              <w:rPr>
                <w:rFonts w:ascii="Arial" w:hAnsi="Arial" w:cs="Arial"/>
                <w:color w:val="000000"/>
                <w:sz w:val="18"/>
                <w:szCs w:val="18"/>
              </w:rPr>
              <w:t>…..</w:t>
            </w:r>
          </w:p>
        </w:tc>
      </w:tr>
      <w:tr w:rsidR="00011A2E" w:rsidTr="00011A2E">
        <w:tc>
          <w:tcPr>
            <w:tcW w:w="7196" w:type="dxa"/>
          </w:tcPr>
          <w:p w:rsidR="00011A2E" w:rsidRPr="00011A2E" w:rsidRDefault="00011A2E" w:rsidP="00011A2E">
            <w:pPr>
              <w:pStyle w:val="a5"/>
              <w:numPr>
                <w:ilvl w:val="0"/>
                <w:numId w:val="26"/>
              </w:numPr>
              <w:shd w:val="clear" w:color="auto" w:fill="FFFFFF"/>
              <w:spacing w:before="0" w:beforeAutospacing="0" w:after="0" w:afterAutospacing="0"/>
              <w:ind w:left="0"/>
              <w:rPr>
                <w:rFonts w:ascii="Arial" w:hAnsi="Arial" w:cs="Arial"/>
                <w:color w:val="000000"/>
                <w:sz w:val="22"/>
                <w:szCs w:val="22"/>
              </w:rPr>
            </w:pPr>
            <w:r w:rsidRPr="00011A2E">
              <w:rPr>
                <w:color w:val="000000"/>
                <w:sz w:val="22"/>
                <w:szCs w:val="22"/>
              </w:rPr>
              <w:t xml:space="preserve">3. </w:t>
            </w:r>
            <w:proofErr w:type="gramStart"/>
            <w:r w:rsidRPr="00011A2E">
              <w:rPr>
                <w:color w:val="000000"/>
                <w:sz w:val="22"/>
                <w:szCs w:val="22"/>
              </w:rPr>
              <w:t>Загоревшиеся</w:t>
            </w:r>
            <w:proofErr w:type="gramEnd"/>
            <w:r w:rsidRPr="00011A2E">
              <w:rPr>
                <w:color w:val="000000"/>
                <w:sz w:val="22"/>
                <w:szCs w:val="22"/>
              </w:rPr>
              <w:t xml:space="preserve"> компьютер или телевизор нельзя тушить водой.</w:t>
            </w:r>
          </w:p>
        </w:tc>
        <w:tc>
          <w:tcPr>
            <w:tcW w:w="2410" w:type="dxa"/>
          </w:tcPr>
          <w:p w:rsidR="00011A2E" w:rsidRDefault="00011A2E" w:rsidP="00011A2E">
            <w:pPr>
              <w:pStyle w:val="a5"/>
              <w:spacing w:before="0" w:beforeAutospacing="0" w:after="0" w:afterAutospacing="0"/>
              <w:rPr>
                <w:rFonts w:ascii="Arial" w:hAnsi="Arial" w:cs="Arial"/>
                <w:color w:val="000000"/>
                <w:sz w:val="18"/>
                <w:szCs w:val="18"/>
              </w:rPr>
            </w:pPr>
            <w:r>
              <w:rPr>
                <w:rFonts w:ascii="Arial" w:hAnsi="Arial" w:cs="Arial"/>
                <w:color w:val="000000"/>
                <w:sz w:val="18"/>
                <w:szCs w:val="18"/>
              </w:rPr>
              <w:t>….</w:t>
            </w:r>
          </w:p>
        </w:tc>
      </w:tr>
      <w:tr w:rsidR="00011A2E" w:rsidTr="00011A2E">
        <w:tc>
          <w:tcPr>
            <w:tcW w:w="7196" w:type="dxa"/>
          </w:tcPr>
          <w:p w:rsidR="00011A2E" w:rsidRPr="00011A2E" w:rsidRDefault="00011A2E" w:rsidP="00011A2E">
            <w:pPr>
              <w:pStyle w:val="a5"/>
              <w:numPr>
                <w:ilvl w:val="0"/>
                <w:numId w:val="26"/>
              </w:numPr>
              <w:shd w:val="clear" w:color="auto" w:fill="FFFFFF"/>
              <w:spacing w:before="0" w:beforeAutospacing="0" w:after="0" w:afterAutospacing="0"/>
              <w:ind w:left="0"/>
              <w:rPr>
                <w:rFonts w:ascii="Arial" w:hAnsi="Arial" w:cs="Arial"/>
                <w:color w:val="000000"/>
                <w:sz w:val="22"/>
                <w:szCs w:val="22"/>
              </w:rPr>
            </w:pPr>
            <w:r w:rsidRPr="00011A2E">
              <w:rPr>
                <w:color w:val="000000"/>
                <w:sz w:val="22"/>
                <w:szCs w:val="22"/>
              </w:rPr>
              <w:t>4. Если загорелась занавеска, сбивайте огонь мокрой тряпкой, шваброй или метлой.</w:t>
            </w:r>
          </w:p>
        </w:tc>
        <w:tc>
          <w:tcPr>
            <w:tcW w:w="2410" w:type="dxa"/>
          </w:tcPr>
          <w:p w:rsidR="00011A2E" w:rsidRDefault="00011A2E" w:rsidP="00011A2E">
            <w:pPr>
              <w:pStyle w:val="a5"/>
              <w:spacing w:before="0" w:beforeAutospacing="0" w:after="0" w:afterAutospacing="0"/>
              <w:rPr>
                <w:rFonts w:ascii="Arial" w:hAnsi="Arial" w:cs="Arial"/>
                <w:color w:val="000000"/>
                <w:sz w:val="18"/>
                <w:szCs w:val="18"/>
              </w:rPr>
            </w:pPr>
            <w:r>
              <w:rPr>
                <w:rFonts w:ascii="Arial" w:hAnsi="Arial" w:cs="Arial"/>
                <w:color w:val="000000"/>
                <w:sz w:val="18"/>
                <w:szCs w:val="18"/>
              </w:rPr>
              <w:t>….</w:t>
            </w:r>
          </w:p>
        </w:tc>
      </w:tr>
      <w:tr w:rsidR="00011A2E" w:rsidTr="00011A2E">
        <w:tc>
          <w:tcPr>
            <w:tcW w:w="7196" w:type="dxa"/>
          </w:tcPr>
          <w:p w:rsidR="00011A2E" w:rsidRPr="00011A2E" w:rsidRDefault="00011A2E" w:rsidP="00011A2E">
            <w:pPr>
              <w:pStyle w:val="a5"/>
              <w:numPr>
                <w:ilvl w:val="0"/>
                <w:numId w:val="26"/>
              </w:numPr>
              <w:shd w:val="clear" w:color="auto" w:fill="FFFFFF"/>
              <w:spacing w:before="0" w:beforeAutospacing="0" w:after="0" w:afterAutospacing="0"/>
              <w:ind w:left="0"/>
              <w:rPr>
                <w:rFonts w:ascii="Arial" w:hAnsi="Arial" w:cs="Arial"/>
                <w:color w:val="000000"/>
                <w:sz w:val="22"/>
                <w:szCs w:val="22"/>
              </w:rPr>
            </w:pPr>
            <w:r w:rsidRPr="00011A2E">
              <w:rPr>
                <w:color w:val="000000"/>
                <w:sz w:val="22"/>
                <w:szCs w:val="22"/>
              </w:rPr>
              <w:t>5. Токсичные продукты, выделяемые при горении, не опасны для человека</w:t>
            </w:r>
          </w:p>
        </w:tc>
        <w:tc>
          <w:tcPr>
            <w:tcW w:w="2410" w:type="dxa"/>
          </w:tcPr>
          <w:p w:rsidR="00011A2E" w:rsidRDefault="00011A2E" w:rsidP="00011A2E">
            <w:pPr>
              <w:pStyle w:val="a5"/>
              <w:spacing w:before="0" w:beforeAutospacing="0" w:after="0" w:afterAutospacing="0"/>
              <w:rPr>
                <w:rFonts w:ascii="Arial" w:hAnsi="Arial" w:cs="Arial"/>
                <w:color w:val="000000"/>
                <w:sz w:val="18"/>
                <w:szCs w:val="18"/>
              </w:rPr>
            </w:pPr>
            <w:r>
              <w:rPr>
                <w:rFonts w:ascii="Arial" w:hAnsi="Arial" w:cs="Arial"/>
                <w:color w:val="000000"/>
                <w:sz w:val="18"/>
                <w:szCs w:val="18"/>
              </w:rPr>
              <w:t>….</w:t>
            </w:r>
          </w:p>
        </w:tc>
      </w:tr>
      <w:tr w:rsidR="00011A2E" w:rsidTr="00011A2E">
        <w:tc>
          <w:tcPr>
            <w:tcW w:w="7196" w:type="dxa"/>
          </w:tcPr>
          <w:p w:rsidR="00011A2E" w:rsidRPr="00011A2E" w:rsidRDefault="00011A2E" w:rsidP="00011A2E">
            <w:pPr>
              <w:pStyle w:val="a5"/>
              <w:numPr>
                <w:ilvl w:val="0"/>
                <w:numId w:val="26"/>
              </w:numPr>
              <w:shd w:val="clear" w:color="auto" w:fill="FFFFFF"/>
              <w:spacing w:before="0" w:beforeAutospacing="0" w:after="0" w:afterAutospacing="0"/>
              <w:ind w:left="0"/>
              <w:rPr>
                <w:rFonts w:ascii="Arial" w:hAnsi="Arial" w:cs="Arial"/>
                <w:color w:val="000000"/>
                <w:sz w:val="22"/>
                <w:szCs w:val="22"/>
              </w:rPr>
            </w:pPr>
            <w:r w:rsidRPr="00011A2E">
              <w:rPr>
                <w:color w:val="000000"/>
                <w:sz w:val="22"/>
                <w:szCs w:val="22"/>
              </w:rPr>
              <w:t>6. Чтобы быстрее выбраться из горящего здания, воспользуйтесь лифтом</w:t>
            </w:r>
          </w:p>
        </w:tc>
        <w:tc>
          <w:tcPr>
            <w:tcW w:w="2410" w:type="dxa"/>
          </w:tcPr>
          <w:p w:rsidR="00011A2E" w:rsidRDefault="00011A2E" w:rsidP="00011A2E">
            <w:pPr>
              <w:pStyle w:val="a5"/>
              <w:spacing w:before="0" w:beforeAutospacing="0" w:after="0" w:afterAutospacing="0"/>
              <w:rPr>
                <w:rFonts w:ascii="Arial" w:hAnsi="Arial" w:cs="Arial"/>
                <w:color w:val="000000"/>
                <w:sz w:val="18"/>
                <w:szCs w:val="18"/>
              </w:rPr>
            </w:pPr>
            <w:r>
              <w:rPr>
                <w:rFonts w:ascii="Arial" w:hAnsi="Arial" w:cs="Arial"/>
                <w:color w:val="000000"/>
                <w:sz w:val="18"/>
                <w:szCs w:val="18"/>
              </w:rPr>
              <w:t>….</w:t>
            </w:r>
          </w:p>
        </w:tc>
      </w:tr>
      <w:tr w:rsidR="00011A2E" w:rsidTr="00011A2E">
        <w:tc>
          <w:tcPr>
            <w:tcW w:w="7196" w:type="dxa"/>
          </w:tcPr>
          <w:p w:rsidR="00011A2E" w:rsidRPr="00011A2E" w:rsidRDefault="00011A2E" w:rsidP="00011A2E">
            <w:pPr>
              <w:pStyle w:val="a5"/>
              <w:numPr>
                <w:ilvl w:val="0"/>
                <w:numId w:val="26"/>
              </w:numPr>
              <w:shd w:val="clear" w:color="auto" w:fill="FFFFFF"/>
              <w:spacing w:before="0" w:beforeAutospacing="0" w:after="0" w:afterAutospacing="0"/>
              <w:ind w:left="0"/>
              <w:rPr>
                <w:rFonts w:ascii="Arial" w:hAnsi="Arial" w:cs="Arial"/>
                <w:color w:val="000000"/>
                <w:sz w:val="22"/>
                <w:szCs w:val="22"/>
              </w:rPr>
            </w:pPr>
            <w:r w:rsidRPr="00011A2E">
              <w:rPr>
                <w:color w:val="000000"/>
                <w:sz w:val="22"/>
                <w:szCs w:val="22"/>
              </w:rPr>
              <w:t>7. Если вы почувствовали запах дыма, постарайтесь не покидать комнату.</w:t>
            </w:r>
          </w:p>
        </w:tc>
        <w:tc>
          <w:tcPr>
            <w:tcW w:w="2410" w:type="dxa"/>
          </w:tcPr>
          <w:p w:rsidR="00011A2E" w:rsidRDefault="00011A2E" w:rsidP="00011A2E">
            <w:pPr>
              <w:pStyle w:val="a5"/>
              <w:spacing w:before="0" w:beforeAutospacing="0" w:after="0" w:afterAutospacing="0"/>
              <w:rPr>
                <w:rFonts w:ascii="Arial" w:hAnsi="Arial" w:cs="Arial"/>
                <w:color w:val="000000"/>
                <w:sz w:val="18"/>
                <w:szCs w:val="18"/>
              </w:rPr>
            </w:pPr>
            <w:r>
              <w:rPr>
                <w:rFonts w:ascii="Arial" w:hAnsi="Arial" w:cs="Arial"/>
                <w:color w:val="000000"/>
                <w:sz w:val="18"/>
                <w:szCs w:val="18"/>
              </w:rPr>
              <w:t>….</w:t>
            </w:r>
          </w:p>
        </w:tc>
      </w:tr>
      <w:tr w:rsidR="00011A2E" w:rsidTr="00011A2E">
        <w:tc>
          <w:tcPr>
            <w:tcW w:w="7196" w:type="dxa"/>
          </w:tcPr>
          <w:p w:rsidR="00011A2E" w:rsidRPr="00011A2E" w:rsidRDefault="00011A2E" w:rsidP="00011A2E">
            <w:pPr>
              <w:pStyle w:val="a5"/>
              <w:numPr>
                <w:ilvl w:val="0"/>
                <w:numId w:val="26"/>
              </w:numPr>
              <w:shd w:val="clear" w:color="auto" w:fill="FFFFFF"/>
              <w:spacing w:before="0" w:beforeAutospacing="0" w:after="0" w:afterAutospacing="0"/>
              <w:ind w:left="0"/>
              <w:rPr>
                <w:rFonts w:ascii="Arial" w:hAnsi="Arial" w:cs="Arial"/>
                <w:color w:val="000000"/>
                <w:sz w:val="22"/>
                <w:szCs w:val="22"/>
              </w:rPr>
            </w:pPr>
            <w:r w:rsidRPr="00011A2E">
              <w:rPr>
                <w:color w:val="000000"/>
                <w:sz w:val="22"/>
                <w:szCs w:val="22"/>
              </w:rPr>
              <w:t>8. Возгорание необходимо начать тушить как можно раньше.</w:t>
            </w:r>
          </w:p>
        </w:tc>
        <w:tc>
          <w:tcPr>
            <w:tcW w:w="2410" w:type="dxa"/>
          </w:tcPr>
          <w:p w:rsidR="00011A2E" w:rsidRDefault="00011A2E" w:rsidP="00011A2E">
            <w:pPr>
              <w:pStyle w:val="a5"/>
              <w:spacing w:before="0" w:beforeAutospacing="0" w:after="0" w:afterAutospacing="0"/>
              <w:rPr>
                <w:rFonts w:ascii="Arial" w:hAnsi="Arial" w:cs="Arial"/>
                <w:color w:val="000000"/>
                <w:sz w:val="18"/>
                <w:szCs w:val="18"/>
              </w:rPr>
            </w:pPr>
            <w:r>
              <w:rPr>
                <w:rFonts w:ascii="Arial" w:hAnsi="Arial" w:cs="Arial"/>
                <w:color w:val="000000"/>
                <w:sz w:val="18"/>
                <w:szCs w:val="18"/>
              </w:rPr>
              <w:t>…</w:t>
            </w:r>
          </w:p>
        </w:tc>
      </w:tr>
    </w:tbl>
    <w:p w:rsidR="00011A2E" w:rsidRDefault="00011A2E" w:rsidP="00011A2E">
      <w:pPr>
        <w:pStyle w:val="a5"/>
        <w:shd w:val="clear" w:color="auto" w:fill="FFFFFF"/>
        <w:spacing w:before="0" w:beforeAutospacing="0" w:after="0" w:afterAutospacing="0"/>
        <w:rPr>
          <w:rFonts w:ascii="Arial" w:hAnsi="Arial" w:cs="Arial"/>
          <w:color w:val="000000"/>
          <w:sz w:val="18"/>
          <w:szCs w:val="18"/>
        </w:rPr>
      </w:pPr>
    </w:p>
    <w:p w:rsidR="009038E2" w:rsidRPr="005A35CB" w:rsidRDefault="005A35CB" w:rsidP="00011A2E">
      <w:pPr>
        <w:spacing w:after="0" w:line="240" w:lineRule="auto"/>
        <w:ind w:firstLine="709"/>
        <w:jc w:val="center"/>
        <w:rPr>
          <w:rFonts w:ascii="Times New Roman" w:hAnsi="Times New Roman" w:cs="Times New Roman"/>
          <w:b/>
        </w:rPr>
      </w:pPr>
      <w:r w:rsidRPr="005A35CB">
        <w:rPr>
          <w:rFonts w:ascii="Times New Roman" w:hAnsi="Times New Roman" w:cs="Times New Roman"/>
          <w:b/>
        </w:rPr>
        <w:t>Теоретический материал для изучения</w:t>
      </w:r>
    </w:p>
    <w:p w:rsidR="00AE440C" w:rsidRPr="008E426D" w:rsidRDefault="00AE440C" w:rsidP="00011A2E">
      <w:pPr>
        <w:pStyle w:val="a5"/>
        <w:shd w:val="clear" w:color="auto" w:fill="FFFFFF"/>
        <w:spacing w:before="0" w:beforeAutospacing="0" w:after="0" w:afterAutospacing="0"/>
        <w:ind w:firstLine="567"/>
        <w:jc w:val="both"/>
        <w:rPr>
          <w:color w:val="000000"/>
          <w:sz w:val="22"/>
          <w:szCs w:val="22"/>
        </w:rPr>
      </w:pPr>
      <w:r w:rsidRPr="008E426D">
        <w:rPr>
          <w:color w:val="000000"/>
          <w:sz w:val="22"/>
          <w:szCs w:val="22"/>
        </w:rPr>
        <w:t>Каждый объект должен быть оборудован первичными средствами пожаротушения, а сотрудники должны обладать навыками по их использованию.</w:t>
      </w:r>
    </w:p>
    <w:p w:rsidR="00AE440C" w:rsidRPr="008E426D" w:rsidRDefault="00AE440C" w:rsidP="008E426D">
      <w:pPr>
        <w:pStyle w:val="a5"/>
        <w:shd w:val="clear" w:color="auto" w:fill="FFFFFF"/>
        <w:spacing w:before="0" w:beforeAutospacing="0" w:after="0" w:afterAutospacing="0"/>
        <w:ind w:firstLine="567"/>
        <w:jc w:val="both"/>
        <w:rPr>
          <w:color w:val="000000"/>
          <w:sz w:val="22"/>
          <w:szCs w:val="22"/>
        </w:rPr>
      </w:pPr>
      <w:proofErr w:type="gramStart"/>
      <w:r w:rsidRPr="008E426D">
        <w:rPr>
          <w:b/>
          <w:color w:val="000000"/>
          <w:sz w:val="22"/>
          <w:szCs w:val="22"/>
        </w:rPr>
        <w:t>Первичные средства пожаротушения</w:t>
      </w:r>
      <w:r w:rsidRPr="008E426D">
        <w:rPr>
          <w:color w:val="000000"/>
          <w:sz w:val="22"/>
          <w:szCs w:val="22"/>
        </w:rPr>
        <w:t xml:space="preserve"> - это устройства, инструменты и материалы, предназначенные для локализации и (или) ликвидации загорания на начальной стадии (огнетушители, внутренний пожарный кран, вода, песок, кошма, асбестовое полотно, ведро, лопата и др.).</w:t>
      </w:r>
      <w:proofErr w:type="gramEnd"/>
      <w:r w:rsidRPr="008E426D">
        <w:rPr>
          <w:color w:val="000000"/>
          <w:sz w:val="22"/>
          <w:szCs w:val="22"/>
        </w:rPr>
        <w:t xml:space="preserve"> Эти средства всегда должны быть наготове и, как говорится, под рукой.</w:t>
      </w:r>
    </w:p>
    <w:p w:rsidR="00AE440C" w:rsidRPr="008E426D" w:rsidRDefault="00AE440C" w:rsidP="008E426D">
      <w:pPr>
        <w:pStyle w:val="a5"/>
        <w:shd w:val="clear" w:color="auto" w:fill="FFFFFF"/>
        <w:spacing w:before="0" w:beforeAutospacing="0" w:after="0" w:afterAutospacing="0"/>
        <w:ind w:firstLine="567"/>
        <w:jc w:val="both"/>
        <w:rPr>
          <w:color w:val="000000"/>
          <w:sz w:val="22"/>
          <w:szCs w:val="22"/>
        </w:rPr>
      </w:pPr>
      <w:r w:rsidRPr="008E426D">
        <w:rPr>
          <w:b/>
          <w:color w:val="000000"/>
          <w:sz w:val="22"/>
          <w:szCs w:val="22"/>
        </w:rPr>
        <w:t>Тушение пожара</w:t>
      </w:r>
      <w:r w:rsidRPr="008E426D">
        <w:rPr>
          <w:color w:val="000000"/>
          <w:sz w:val="22"/>
          <w:szCs w:val="22"/>
        </w:rPr>
        <w:t xml:space="preserve"> — это работа профессионалов-пожарных, а первичные средства применяются для борьбы с возгоранием.</w:t>
      </w:r>
    </w:p>
    <w:p w:rsidR="00AE440C" w:rsidRPr="008E426D" w:rsidRDefault="00AE440C" w:rsidP="008E426D">
      <w:pPr>
        <w:pStyle w:val="a5"/>
        <w:shd w:val="clear" w:color="auto" w:fill="FFFFFF"/>
        <w:spacing w:before="0" w:beforeAutospacing="0" w:after="0" w:afterAutospacing="0"/>
        <w:ind w:firstLine="567"/>
        <w:jc w:val="center"/>
        <w:rPr>
          <w:b/>
          <w:color w:val="000000"/>
          <w:sz w:val="22"/>
          <w:szCs w:val="22"/>
        </w:rPr>
      </w:pPr>
      <w:r w:rsidRPr="008E426D">
        <w:rPr>
          <w:b/>
          <w:color w:val="000000"/>
          <w:sz w:val="22"/>
          <w:szCs w:val="22"/>
        </w:rPr>
        <w:t>Основные средства тушения загорания (огня):</w:t>
      </w:r>
    </w:p>
    <w:p w:rsidR="00AE440C" w:rsidRPr="008E426D" w:rsidRDefault="00AE440C" w:rsidP="008E426D">
      <w:pPr>
        <w:pStyle w:val="a5"/>
        <w:shd w:val="clear" w:color="auto" w:fill="FFFFFF"/>
        <w:spacing w:before="0" w:beforeAutospacing="0" w:after="0" w:afterAutospacing="0"/>
        <w:ind w:firstLine="567"/>
        <w:jc w:val="both"/>
        <w:rPr>
          <w:color w:val="000000"/>
          <w:sz w:val="22"/>
          <w:szCs w:val="22"/>
        </w:rPr>
      </w:pPr>
      <w:r w:rsidRPr="008E426D">
        <w:rPr>
          <w:b/>
          <w:color w:val="000000"/>
          <w:sz w:val="22"/>
          <w:szCs w:val="22"/>
        </w:rPr>
        <w:t>Вода</w:t>
      </w:r>
      <w:r w:rsidRPr="008E426D">
        <w:rPr>
          <w:color w:val="000000"/>
          <w:sz w:val="22"/>
          <w:szCs w:val="22"/>
        </w:rPr>
        <w:t xml:space="preserve"> — наиболее распространенное средство для тушения огня. Огнетушащие свойства ее заключаются в способности охладить горящий предмет, снизить температуру пламени. Будучи поданной на очаг горения сверху, неиспарившаяся часть воды смачивает и охлаждает поверхность горящего предмета и, стекая вниз, затрудняет загорание его остальных, не охваченных огнем, частей.</w:t>
      </w:r>
    </w:p>
    <w:p w:rsidR="00AE440C" w:rsidRPr="008E426D" w:rsidRDefault="00AE440C" w:rsidP="008E426D">
      <w:pPr>
        <w:pStyle w:val="a5"/>
        <w:shd w:val="clear" w:color="auto" w:fill="FFFFFF"/>
        <w:spacing w:before="0" w:beforeAutospacing="0" w:after="0" w:afterAutospacing="0"/>
        <w:ind w:firstLine="567"/>
        <w:jc w:val="both"/>
        <w:rPr>
          <w:color w:val="000000"/>
          <w:sz w:val="22"/>
          <w:szCs w:val="22"/>
        </w:rPr>
      </w:pPr>
      <w:r w:rsidRPr="008E426D">
        <w:rPr>
          <w:color w:val="000000"/>
          <w:sz w:val="22"/>
          <w:szCs w:val="22"/>
        </w:rPr>
        <w:t>Вода электропроводна, поэтому ее нельзя использовать для тушения сетей и установок, находящихся под напряжением. При попадании воды на электрические провода может возникнуть короткое замыкание. Обнаружив загорание электрической сети, необходимо в первую очередь обесточить электропроводку в квартире, а затем выключить общий рубильник (автомат) на щите ввода. После этого приступают к ликвидации очагов горения, используя огнетушитель, воду, песок.</w:t>
      </w:r>
    </w:p>
    <w:p w:rsidR="00AE440C" w:rsidRPr="008E426D" w:rsidRDefault="00AE440C" w:rsidP="008E426D">
      <w:pPr>
        <w:pStyle w:val="a5"/>
        <w:shd w:val="clear" w:color="auto" w:fill="FFFFFF"/>
        <w:spacing w:before="0" w:beforeAutospacing="0" w:after="0" w:afterAutospacing="0"/>
        <w:ind w:firstLine="567"/>
        <w:jc w:val="both"/>
        <w:rPr>
          <w:color w:val="000000"/>
          <w:sz w:val="22"/>
          <w:szCs w:val="22"/>
        </w:rPr>
      </w:pPr>
      <w:r w:rsidRPr="008E426D">
        <w:rPr>
          <w:color w:val="000000"/>
          <w:sz w:val="22"/>
          <w:szCs w:val="22"/>
        </w:rPr>
        <w:t>Запрещается тушить водой горящий бензин, керосин, масла и другие легковоспламеняющиеся и горючие жидкости в условиях жилого дома, гаража или сарая. Эти жидкости, будучи легче воды, всплывают на ее поверхность и продолжают гореть, увеличивая площадь горения при растекании воды. Поэтому для их тушения, кроме огнетушителей, следует применять песок, землю, соду, а также использовать плотные ткани, шерстяные одеяла, пальто, смоченные водой.</w:t>
      </w:r>
    </w:p>
    <w:p w:rsidR="00AE440C" w:rsidRDefault="00AE440C" w:rsidP="008E426D">
      <w:pPr>
        <w:pStyle w:val="a5"/>
        <w:shd w:val="clear" w:color="auto" w:fill="FFFFFF"/>
        <w:spacing w:before="0" w:beforeAutospacing="0" w:after="0" w:afterAutospacing="0"/>
        <w:ind w:firstLine="567"/>
        <w:jc w:val="both"/>
        <w:rPr>
          <w:color w:val="000000"/>
          <w:sz w:val="22"/>
          <w:szCs w:val="22"/>
        </w:rPr>
      </w:pPr>
      <w:r w:rsidRPr="008E426D">
        <w:rPr>
          <w:color w:val="000000"/>
          <w:sz w:val="22"/>
          <w:szCs w:val="22"/>
        </w:rPr>
        <w:t xml:space="preserve">К первичным средствам пожаротушения относится </w:t>
      </w:r>
      <w:r w:rsidRPr="00C44A5A">
        <w:rPr>
          <w:b/>
          <w:sz w:val="22"/>
          <w:szCs w:val="22"/>
        </w:rPr>
        <w:t xml:space="preserve">кошма </w:t>
      </w:r>
      <w:r w:rsidR="00C44A5A" w:rsidRPr="00C44A5A">
        <w:rPr>
          <w:b/>
          <w:sz w:val="22"/>
          <w:szCs w:val="22"/>
        </w:rPr>
        <w:t>(асбестовое полотно)</w:t>
      </w:r>
      <w:r w:rsidRPr="008E426D">
        <w:rPr>
          <w:color w:val="000000"/>
          <w:sz w:val="22"/>
          <w:szCs w:val="22"/>
        </w:rPr>
        <w:t>– плотный материал наподобие тонкого войлока. Кошма предназначена для изоляции очага горения от доступа воздуха. Этот метод очень эффективен, но применяется лишь при небольшом очаге горения.</w:t>
      </w:r>
    </w:p>
    <w:p w:rsidR="00C44A5A" w:rsidRPr="008E426D" w:rsidRDefault="00C44A5A" w:rsidP="008E426D">
      <w:pPr>
        <w:pStyle w:val="a5"/>
        <w:shd w:val="clear" w:color="auto" w:fill="FFFFFF"/>
        <w:spacing w:before="0" w:beforeAutospacing="0" w:after="0" w:afterAutospacing="0"/>
        <w:ind w:firstLine="567"/>
        <w:jc w:val="both"/>
        <w:rPr>
          <w:color w:val="000000"/>
          <w:sz w:val="22"/>
          <w:szCs w:val="22"/>
        </w:rPr>
      </w:pPr>
      <w:r>
        <w:rPr>
          <w:noProof/>
        </w:rPr>
        <w:drawing>
          <wp:inline distT="0" distB="0" distL="0" distR="0">
            <wp:extent cx="1626870" cy="914400"/>
            <wp:effectExtent l="19050" t="0" r="0" b="0"/>
            <wp:docPr id="10" name="Рисунок 9" descr="hello_html_m2a86c49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2a86c49e.png"/>
                    <pic:cNvPicPr>
                      <a:picLocks noChangeAspect="1" noChangeArrowheads="1"/>
                    </pic:cNvPicPr>
                  </pic:nvPicPr>
                  <pic:blipFill>
                    <a:blip r:embed="rId6" cstate="print"/>
                    <a:srcRect/>
                    <a:stretch>
                      <a:fillRect/>
                    </a:stretch>
                  </pic:blipFill>
                  <pic:spPr bwMode="auto">
                    <a:xfrm>
                      <a:off x="0" y="0"/>
                      <a:ext cx="1629294" cy="915762"/>
                    </a:xfrm>
                    <a:prstGeom prst="rect">
                      <a:avLst/>
                    </a:prstGeom>
                    <a:noFill/>
                    <a:ln w="9525">
                      <a:noFill/>
                      <a:miter lim="800000"/>
                      <a:headEnd/>
                      <a:tailEnd/>
                    </a:ln>
                  </pic:spPr>
                </pic:pic>
              </a:graphicData>
            </a:graphic>
          </wp:inline>
        </w:drawing>
      </w:r>
      <w:r w:rsidRPr="00C44A5A">
        <w:rPr>
          <w:color w:val="000000"/>
          <w:sz w:val="18"/>
          <w:szCs w:val="18"/>
        </w:rPr>
        <w:t xml:space="preserve"> </w:t>
      </w:r>
      <w:r w:rsidRPr="00644B0B">
        <w:rPr>
          <w:color w:val="000000"/>
          <w:sz w:val="18"/>
          <w:szCs w:val="18"/>
        </w:rPr>
        <w:t xml:space="preserve">Рис. </w:t>
      </w:r>
      <w:r>
        <w:rPr>
          <w:color w:val="000000"/>
          <w:sz w:val="18"/>
          <w:szCs w:val="18"/>
        </w:rPr>
        <w:t>1</w:t>
      </w:r>
      <w:r w:rsidRPr="00644B0B">
        <w:rPr>
          <w:color w:val="000000"/>
          <w:sz w:val="18"/>
          <w:szCs w:val="18"/>
        </w:rPr>
        <w:t xml:space="preserve">. </w:t>
      </w:r>
      <w:r>
        <w:rPr>
          <w:color w:val="000000"/>
          <w:sz w:val="18"/>
          <w:szCs w:val="18"/>
        </w:rPr>
        <w:t>Кошма (асбестовое полотно)</w:t>
      </w:r>
    </w:p>
    <w:p w:rsidR="00AE440C" w:rsidRPr="008E426D" w:rsidRDefault="00AE440C" w:rsidP="008E426D">
      <w:pPr>
        <w:pStyle w:val="a5"/>
        <w:shd w:val="clear" w:color="auto" w:fill="FFFFFF"/>
        <w:spacing w:before="0" w:beforeAutospacing="0" w:after="0" w:afterAutospacing="0"/>
        <w:ind w:firstLine="567"/>
        <w:jc w:val="both"/>
        <w:rPr>
          <w:color w:val="000000"/>
          <w:sz w:val="22"/>
          <w:szCs w:val="22"/>
        </w:rPr>
      </w:pPr>
      <w:r w:rsidRPr="008E426D">
        <w:rPr>
          <w:color w:val="000000"/>
          <w:sz w:val="22"/>
          <w:szCs w:val="22"/>
        </w:rPr>
        <w:t>Нельзя использовать вместо кошмы для тушения загорания синтетические ткани, которые легко плавятся и разлагаются под воздействием огня, выделяя токсичные газы. Продукты разложения синтетики, как правило, сами являются горючими и способны к внезапной вспышке.</w:t>
      </w:r>
    </w:p>
    <w:p w:rsidR="00AE440C" w:rsidRPr="008E426D" w:rsidRDefault="00AE440C" w:rsidP="008E426D">
      <w:pPr>
        <w:pStyle w:val="a5"/>
        <w:shd w:val="clear" w:color="auto" w:fill="FFFFFF"/>
        <w:spacing w:before="0" w:beforeAutospacing="0" w:after="0" w:afterAutospacing="0"/>
        <w:ind w:firstLine="567"/>
        <w:jc w:val="both"/>
        <w:rPr>
          <w:color w:val="000000"/>
          <w:sz w:val="22"/>
          <w:szCs w:val="22"/>
        </w:rPr>
      </w:pPr>
      <w:r w:rsidRPr="008E426D">
        <w:rPr>
          <w:b/>
          <w:color w:val="000000"/>
          <w:sz w:val="22"/>
          <w:szCs w:val="22"/>
        </w:rPr>
        <w:t>Песок и земля</w:t>
      </w:r>
      <w:r w:rsidRPr="008E426D">
        <w:rPr>
          <w:color w:val="000000"/>
          <w:sz w:val="22"/>
          <w:szCs w:val="22"/>
        </w:rPr>
        <w:t xml:space="preserve"> с успехом применяются для тушения небольших очагов горения, в том числе проливов горючих жидкостей (керосин, бензин, масла, смолы и др.). Используя песок (землю) для тушения, нужно принести его в ведре или на лопате к месту горения. Насыпая песок главным образом по внешней кромке горящей зоны, старайтесь окружать песком место горения, препятствуя дальнейшему растеканию жидкости. Затем при помощи лопаты нужно покрыть горящую поверхность слоем песка, который впитает жидкость. После того как огонь с горящей жидкости будет сбит, нужно сразу же приступить к тушению горящих окружающих предметов. В крайнем случае, вместо лопаты или совка можно использовать для подноски песка кусок фанеры, противень, сковороду, ковш.</w:t>
      </w:r>
    </w:p>
    <w:p w:rsidR="001112BF" w:rsidRPr="008E426D" w:rsidRDefault="00AE440C" w:rsidP="008E426D">
      <w:pPr>
        <w:pStyle w:val="a5"/>
        <w:shd w:val="clear" w:color="auto" w:fill="FFFFFF"/>
        <w:spacing w:before="0" w:beforeAutospacing="0" w:after="0" w:afterAutospacing="0"/>
        <w:ind w:firstLine="567"/>
        <w:jc w:val="both"/>
        <w:rPr>
          <w:color w:val="000000"/>
          <w:sz w:val="22"/>
          <w:szCs w:val="22"/>
        </w:rPr>
      </w:pPr>
      <w:r w:rsidRPr="008E426D">
        <w:rPr>
          <w:color w:val="000000"/>
          <w:sz w:val="22"/>
          <w:szCs w:val="22"/>
        </w:rPr>
        <w:t>Ящик для песка должен иметь вместимость 0,5, 1,0 или 3м</w:t>
      </w:r>
      <w:r w:rsidRPr="008E426D">
        <w:rPr>
          <w:color w:val="000000"/>
          <w:sz w:val="22"/>
          <w:szCs w:val="22"/>
          <w:vertAlign w:val="superscript"/>
        </w:rPr>
        <w:t>3</w:t>
      </w:r>
      <w:r w:rsidRPr="008E426D">
        <w:rPr>
          <w:color w:val="000000"/>
          <w:sz w:val="22"/>
          <w:szCs w:val="22"/>
        </w:rPr>
        <w:t xml:space="preserve"> и комплектоваться совковой лопатой </w:t>
      </w:r>
    </w:p>
    <w:p w:rsidR="001112BF" w:rsidRDefault="00AE440C" w:rsidP="00D01BDE">
      <w:pPr>
        <w:pStyle w:val="a5"/>
        <w:shd w:val="clear" w:color="auto" w:fill="FFFFFF"/>
        <w:spacing w:before="0" w:beforeAutospacing="0" w:after="0" w:afterAutospacing="0"/>
        <w:ind w:firstLine="567"/>
        <w:rPr>
          <w:rFonts w:ascii="Arial" w:hAnsi="Arial" w:cs="Arial"/>
          <w:color w:val="000000"/>
          <w:sz w:val="18"/>
          <w:szCs w:val="18"/>
        </w:rPr>
      </w:pPr>
      <w:r w:rsidRPr="008E426D">
        <w:rPr>
          <w:noProof/>
          <w:color w:val="000000"/>
          <w:sz w:val="22"/>
          <w:szCs w:val="22"/>
        </w:rPr>
        <w:lastRenderedPageBreak/>
        <w:drawing>
          <wp:inline distT="0" distB="0" distL="0" distR="0">
            <wp:extent cx="1889263" cy="858741"/>
            <wp:effectExtent l="19050" t="0" r="0" b="0"/>
            <wp:docPr id="1" name="Рисунок 1" descr="https://fsd.multiurok.ru/html/2018/06/18/s_5b2728f95f821/918999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18/06/18/s_5b2728f95f821/918999_1.jpeg"/>
                    <pic:cNvPicPr>
                      <a:picLocks noChangeAspect="1" noChangeArrowheads="1"/>
                    </pic:cNvPicPr>
                  </pic:nvPicPr>
                  <pic:blipFill>
                    <a:blip r:embed="rId7" cstate="print"/>
                    <a:srcRect/>
                    <a:stretch>
                      <a:fillRect/>
                    </a:stretch>
                  </pic:blipFill>
                  <pic:spPr bwMode="auto">
                    <a:xfrm>
                      <a:off x="0" y="0"/>
                      <a:ext cx="1888942" cy="858595"/>
                    </a:xfrm>
                    <a:prstGeom prst="rect">
                      <a:avLst/>
                    </a:prstGeom>
                    <a:noFill/>
                    <a:ln w="9525">
                      <a:noFill/>
                      <a:miter lim="800000"/>
                      <a:headEnd/>
                      <a:tailEnd/>
                    </a:ln>
                  </pic:spPr>
                </pic:pic>
              </a:graphicData>
            </a:graphic>
          </wp:inline>
        </w:drawing>
      </w:r>
      <w:r w:rsidR="001112BF">
        <w:rPr>
          <w:rFonts w:ascii="Arial" w:hAnsi="Arial" w:cs="Arial"/>
          <w:color w:val="000000"/>
          <w:sz w:val="18"/>
          <w:szCs w:val="18"/>
        </w:rPr>
        <w:t xml:space="preserve">  </w:t>
      </w:r>
      <w:r w:rsidR="001112BF" w:rsidRPr="00644B0B">
        <w:rPr>
          <w:color w:val="000000"/>
          <w:sz w:val="18"/>
          <w:szCs w:val="18"/>
        </w:rPr>
        <w:t>Рис</w:t>
      </w:r>
      <w:r w:rsidR="004E1552" w:rsidRPr="00644B0B">
        <w:rPr>
          <w:color w:val="000000"/>
          <w:sz w:val="18"/>
          <w:szCs w:val="18"/>
        </w:rPr>
        <w:t>.</w:t>
      </w:r>
      <w:r w:rsidR="001112BF" w:rsidRPr="00644B0B">
        <w:rPr>
          <w:color w:val="000000"/>
          <w:sz w:val="18"/>
          <w:szCs w:val="18"/>
        </w:rPr>
        <w:t xml:space="preserve"> </w:t>
      </w:r>
      <w:r w:rsidR="00C44A5A">
        <w:rPr>
          <w:color w:val="000000"/>
          <w:sz w:val="18"/>
          <w:szCs w:val="18"/>
        </w:rPr>
        <w:t>2</w:t>
      </w:r>
      <w:r w:rsidR="001112BF" w:rsidRPr="00644B0B">
        <w:rPr>
          <w:color w:val="000000"/>
          <w:sz w:val="18"/>
          <w:szCs w:val="18"/>
        </w:rPr>
        <w:t>. Ящик для песка</w:t>
      </w:r>
    </w:p>
    <w:p w:rsidR="00EF43DC" w:rsidRPr="00EF43DC" w:rsidRDefault="004E1552" w:rsidP="008E426D">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 xml:space="preserve">На территории предприятий </w:t>
      </w:r>
      <w:r w:rsidRPr="008E426D">
        <w:rPr>
          <w:rFonts w:ascii="Times New Roman" w:eastAsia="Times New Roman" w:hAnsi="Times New Roman" w:cs="Times New Roman"/>
          <w:color w:val="000000"/>
          <w:lang w:eastAsia="ru-RU"/>
        </w:rPr>
        <w:t>на з</w:t>
      </w:r>
      <w:r w:rsidR="00EF43DC" w:rsidRPr="00EF43DC">
        <w:rPr>
          <w:rFonts w:ascii="Times New Roman" w:eastAsia="Times New Roman" w:hAnsi="Times New Roman" w:cs="Times New Roman"/>
          <w:color w:val="000000"/>
          <w:lang w:eastAsia="ru-RU"/>
        </w:rPr>
        <w:t>дания</w:t>
      </w:r>
      <w:r w:rsidRPr="008E426D">
        <w:rPr>
          <w:rFonts w:ascii="Times New Roman" w:eastAsia="Times New Roman" w:hAnsi="Times New Roman" w:cs="Times New Roman"/>
          <w:color w:val="000000"/>
          <w:lang w:eastAsia="ru-RU"/>
        </w:rPr>
        <w:t>х</w:t>
      </w:r>
      <w:r w:rsidR="00EF43DC" w:rsidRPr="00EF43DC">
        <w:rPr>
          <w:rFonts w:ascii="Times New Roman" w:eastAsia="Times New Roman" w:hAnsi="Times New Roman" w:cs="Times New Roman"/>
          <w:color w:val="000000"/>
          <w:lang w:eastAsia="ru-RU"/>
        </w:rPr>
        <w:t xml:space="preserve"> и помещения</w:t>
      </w:r>
      <w:r w:rsidRPr="008E426D">
        <w:rPr>
          <w:rFonts w:ascii="Times New Roman" w:eastAsia="Times New Roman" w:hAnsi="Times New Roman" w:cs="Times New Roman"/>
          <w:color w:val="000000"/>
          <w:lang w:eastAsia="ru-RU"/>
        </w:rPr>
        <w:t>х могут</w:t>
      </w:r>
      <w:r w:rsidR="00EF43DC" w:rsidRPr="00EF43DC">
        <w:rPr>
          <w:rFonts w:ascii="Times New Roman" w:eastAsia="Times New Roman" w:hAnsi="Times New Roman" w:cs="Times New Roman"/>
          <w:color w:val="000000"/>
          <w:lang w:eastAsia="ru-RU"/>
        </w:rPr>
        <w:t xml:space="preserve"> устанавлива</w:t>
      </w:r>
      <w:r w:rsidRPr="008E426D">
        <w:rPr>
          <w:rFonts w:ascii="Times New Roman" w:eastAsia="Times New Roman" w:hAnsi="Times New Roman" w:cs="Times New Roman"/>
          <w:color w:val="000000"/>
          <w:lang w:eastAsia="ru-RU"/>
        </w:rPr>
        <w:t>ться</w:t>
      </w:r>
      <w:r w:rsidR="00EF43DC" w:rsidRPr="00EF43DC">
        <w:rPr>
          <w:rFonts w:ascii="Times New Roman" w:eastAsia="Times New Roman" w:hAnsi="Times New Roman" w:cs="Times New Roman"/>
          <w:color w:val="000000"/>
          <w:lang w:eastAsia="ru-RU"/>
        </w:rPr>
        <w:t xml:space="preserve"> </w:t>
      </w:r>
      <w:r w:rsidR="009541D6" w:rsidRPr="008E426D">
        <w:rPr>
          <w:rFonts w:ascii="Times New Roman" w:eastAsia="Times New Roman" w:hAnsi="Times New Roman" w:cs="Times New Roman"/>
          <w:b/>
          <w:color w:val="000000"/>
          <w:lang w:eastAsia="ru-RU"/>
        </w:rPr>
        <w:t>пожарн</w:t>
      </w:r>
      <w:r w:rsidR="00EF43DC" w:rsidRPr="00EF43DC">
        <w:rPr>
          <w:rFonts w:ascii="Times New Roman" w:eastAsia="Times New Roman" w:hAnsi="Times New Roman" w:cs="Times New Roman"/>
          <w:b/>
          <w:color w:val="000000"/>
          <w:lang w:eastAsia="ru-RU"/>
        </w:rPr>
        <w:t>ые щиты</w:t>
      </w:r>
      <w:r w:rsidR="00EF43DC" w:rsidRPr="00EF43DC">
        <w:rPr>
          <w:rFonts w:ascii="Times New Roman" w:eastAsia="Times New Roman" w:hAnsi="Times New Roman" w:cs="Times New Roman"/>
          <w:color w:val="000000"/>
          <w:lang w:eastAsia="ru-RU"/>
        </w:rPr>
        <w:t xml:space="preserve"> (ГОСТ 12.4.009-83). На щитах размещают огнетушители, ломы, багры, топоры, ведра. Рядом со щитом устанавливается ящик с песком и лопатами, а также бочка с водой 200—250 л.</w:t>
      </w:r>
      <w:r w:rsidRPr="008E426D">
        <w:rPr>
          <w:rFonts w:ascii="Times New Roman" w:eastAsia="Times New Roman" w:hAnsi="Times New Roman" w:cs="Times New Roman"/>
          <w:color w:val="000000"/>
          <w:lang w:eastAsia="ru-RU"/>
        </w:rPr>
        <w:t xml:space="preserve"> </w:t>
      </w:r>
      <w:r w:rsidRPr="00EF43DC">
        <w:rPr>
          <w:rFonts w:ascii="Times New Roman" w:eastAsia="Times New Roman" w:hAnsi="Times New Roman" w:cs="Times New Roman"/>
          <w:color w:val="000000"/>
          <w:lang w:eastAsia="ru-RU"/>
        </w:rPr>
        <w:t>Пожарный щит комплектуется в зависимости от типа щита и класса пожара</w:t>
      </w:r>
      <w:r w:rsidRPr="008E426D">
        <w:rPr>
          <w:rFonts w:ascii="Times New Roman" w:eastAsia="Times New Roman" w:hAnsi="Times New Roman" w:cs="Times New Roman"/>
          <w:color w:val="000000"/>
          <w:lang w:eastAsia="ru-RU"/>
        </w:rPr>
        <w:t>.</w:t>
      </w:r>
    </w:p>
    <w:p w:rsidR="004E1552" w:rsidRPr="00EF43DC" w:rsidRDefault="00EF43DC" w:rsidP="004E1552">
      <w:pPr>
        <w:spacing w:after="125" w:line="240"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noProof/>
          <w:color w:val="000000"/>
          <w:sz w:val="18"/>
          <w:szCs w:val="18"/>
          <w:lang w:eastAsia="ru-RU"/>
        </w:rPr>
        <w:drawing>
          <wp:inline distT="0" distB="0" distL="0" distR="0">
            <wp:extent cx="1722286" cy="1470992"/>
            <wp:effectExtent l="19050" t="0" r="0" b="0"/>
            <wp:docPr id="3" name="Рисунок 3" descr="https://fsd.multiurok.ru/html/2018/06/18/s_5b2728f95f821/918999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8/06/18/s_5b2728f95f821/918999_2.jpeg"/>
                    <pic:cNvPicPr>
                      <a:picLocks noChangeAspect="1" noChangeArrowheads="1"/>
                    </pic:cNvPicPr>
                  </pic:nvPicPr>
                  <pic:blipFill>
                    <a:blip r:embed="rId8" cstate="print"/>
                    <a:srcRect/>
                    <a:stretch>
                      <a:fillRect/>
                    </a:stretch>
                  </pic:blipFill>
                  <pic:spPr bwMode="auto">
                    <a:xfrm>
                      <a:off x="0" y="0"/>
                      <a:ext cx="1722270" cy="1470978"/>
                    </a:xfrm>
                    <a:prstGeom prst="rect">
                      <a:avLst/>
                    </a:prstGeom>
                    <a:noFill/>
                    <a:ln w="9525">
                      <a:noFill/>
                      <a:miter lim="800000"/>
                      <a:headEnd/>
                      <a:tailEnd/>
                    </a:ln>
                  </pic:spPr>
                </pic:pic>
              </a:graphicData>
            </a:graphic>
          </wp:inline>
        </w:drawing>
      </w:r>
      <w:r w:rsidR="004E1552" w:rsidRPr="004E1552">
        <w:rPr>
          <w:rFonts w:ascii="Times New Roman" w:eastAsia="Times New Roman" w:hAnsi="Times New Roman" w:cs="Times New Roman"/>
          <w:color w:val="000000"/>
          <w:sz w:val="18"/>
          <w:szCs w:val="18"/>
          <w:lang w:eastAsia="ru-RU"/>
        </w:rPr>
        <w:t xml:space="preserve"> </w:t>
      </w:r>
      <w:r w:rsidR="004E1552">
        <w:rPr>
          <w:rFonts w:ascii="Times New Roman" w:eastAsia="Times New Roman" w:hAnsi="Times New Roman" w:cs="Times New Roman"/>
          <w:color w:val="000000"/>
          <w:sz w:val="18"/>
          <w:szCs w:val="18"/>
          <w:lang w:eastAsia="ru-RU"/>
        </w:rPr>
        <w:t>Рис.</w:t>
      </w:r>
      <w:r w:rsidR="00C44A5A">
        <w:rPr>
          <w:rFonts w:ascii="Times New Roman" w:eastAsia="Times New Roman" w:hAnsi="Times New Roman" w:cs="Times New Roman"/>
          <w:color w:val="000000"/>
          <w:sz w:val="18"/>
          <w:szCs w:val="18"/>
          <w:lang w:eastAsia="ru-RU"/>
        </w:rPr>
        <w:t>3</w:t>
      </w:r>
      <w:r w:rsidR="004E1552" w:rsidRPr="00EF43DC">
        <w:rPr>
          <w:rFonts w:ascii="Times New Roman" w:eastAsia="Times New Roman" w:hAnsi="Times New Roman" w:cs="Times New Roman"/>
          <w:color w:val="000000"/>
          <w:sz w:val="18"/>
          <w:szCs w:val="18"/>
          <w:lang w:eastAsia="ru-RU"/>
        </w:rPr>
        <w:t>. Пожарный щит</w:t>
      </w:r>
    </w:p>
    <w:p w:rsidR="00EF43DC" w:rsidRPr="00EF43DC" w:rsidRDefault="004E1552" w:rsidP="002E1046">
      <w:pPr>
        <w:spacing w:after="0" w:line="240" w:lineRule="auto"/>
        <w:ind w:firstLine="567"/>
        <w:jc w:val="both"/>
        <w:rPr>
          <w:rFonts w:ascii="Times New Roman" w:eastAsia="Times New Roman" w:hAnsi="Times New Roman" w:cs="Times New Roman"/>
          <w:color w:val="000000"/>
          <w:lang w:eastAsia="ru-RU"/>
        </w:rPr>
      </w:pPr>
      <w:r w:rsidRPr="002E1046">
        <w:rPr>
          <w:rFonts w:ascii="Times New Roman" w:eastAsia="Times New Roman" w:hAnsi="Times New Roman" w:cs="Times New Roman"/>
          <w:color w:val="000000"/>
          <w:lang w:eastAsia="ru-RU"/>
        </w:rPr>
        <w:t>П</w:t>
      </w:r>
      <w:r w:rsidRPr="00EF43DC">
        <w:rPr>
          <w:rFonts w:ascii="Times New Roman" w:eastAsia="Times New Roman" w:hAnsi="Times New Roman" w:cs="Times New Roman"/>
          <w:color w:val="000000"/>
          <w:lang w:eastAsia="ru-RU"/>
        </w:rPr>
        <w:t>ожарные щиты</w:t>
      </w:r>
      <w:r w:rsidR="00EF43DC" w:rsidRPr="00EF43DC">
        <w:rPr>
          <w:rFonts w:ascii="Times New Roman" w:eastAsia="Times New Roman" w:hAnsi="Times New Roman" w:cs="Times New Roman"/>
          <w:color w:val="000000"/>
          <w:lang w:eastAsia="ru-RU"/>
        </w:rPr>
        <w:t xml:space="preserve"> </w:t>
      </w:r>
      <w:r w:rsidRPr="00EF43DC">
        <w:rPr>
          <w:rFonts w:ascii="Times New Roman" w:eastAsia="Times New Roman" w:hAnsi="Times New Roman" w:cs="Times New Roman"/>
          <w:color w:val="000000"/>
          <w:lang w:eastAsia="ru-RU"/>
        </w:rPr>
        <w:t>оборуд</w:t>
      </w:r>
      <w:r w:rsidRPr="002E1046">
        <w:rPr>
          <w:rFonts w:ascii="Times New Roman" w:eastAsia="Times New Roman" w:hAnsi="Times New Roman" w:cs="Times New Roman"/>
          <w:color w:val="000000"/>
          <w:lang w:eastAsia="ru-RU"/>
        </w:rPr>
        <w:t>уются на з</w:t>
      </w:r>
      <w:r w:rsidRPr="00EF43DC">
        <w:rPr>
          <w:rFonts w:ascii="Times New Roman" w:eastAsia="Times New Roman" w:hAnsi="Times New Roman" w:cs="Times New Roman"/>
          <w:color w:val="000000"/>
          <w:lang w:eastAsia="ru-RU"/>
        </w:rPr>
        <w:t>дания</w:t>
      </w:r>
      <w:r w:rsidRPr="002E1046">
        <w:rPr>
          <w:rFonts w:ascii="Times New Roman" w:eastAsia="Times New Roman" w:hAnsi="Times New Roman" w:cs="Times New Roman"/>
          <w:color w:val="000000"/>
          <w:lang w:eastAsia="ru-RU"/>
        </w:rPr>
        <w:t>х</w:t>
      </w:r>
      <w:r w:rsidRPr="00EF43DC">
        <w:rPr>
          <w:rFonts w:ascii="Times New Roman" w:eastAsia="Times New Roman" w:hAnsi="Times New Roman" w:cs="Times New Roman"/>
          <w:color w:val="000000"/>
          <w:lang w:eastAsia="ru-RU"/>
        </w:rPr>
        <w:t xml:space="preserve"> и по</w:t>
      </w:r>
      <w:r w:rsidRPr="002E1046">
        <w:rPr>
          <w:rFonts w:ascii="Times New Roman" w:eastAsia="Times New Roman" w:hAnsi="Times New Roman" w:cs="Times New Roman"/>
          <w:color w:val="000000"/>
          <w:lang w:eastAsia="ru-RU"/>
        </w:rPr>
        <w:t>мещениях</w:t>
      </w:r>
      <w:r w:rsidR="00EF43DC" w:rsidRPr="00EF43DC">
        <w:rPr>
          <w:rFonts w:ascii="Times New Roman" w:eastAsia="Times New Roman" w:hAnsi="Times New Roman" w:cs="Times New Roman"/>
          <w:color w:val="000000"/>
          <w:lang w:eastAsia="ru-RU"/>
        </w:rPr>
        <w:t xml:space="preserve">, </w:t>
      </w:r>
      <w:r w:rsidRPr="00EF43DC">
        <w:rPr>
          <w:rFonts w:ascii="Times New Roman" w:eastAsia="Times New Roman" w:hAnsi="Times New Roman" w:cs="Times New Roman"/>
          <w:color w:val="000000"/>
          <w:lang w:eastAsia="ru-RU"/>
        </w:rPr>
        <w:t>в производственных и складских помещениях</w:t>
      </w:r>
      <w:r w:rsidRPr="002E1046">
        <w:rPr>
          <w:rFonts w:ascii="Times New Roman" w:eastAsia="Times New Roman" w:hAnsi="Times New Roman" w:cs="Times New Roman"/>
          <w:color w:val="000000"/>
          <w:lang w:eastAsia="ru-RU"/>
        </w:rPr>
        <w:t xml:space="preserve">, </w:t>
      </w:r>
      <w:r w:rsidR="00EF43DC" w:rsidRPr="00EF43DC">
        <w:rPr>
          <w:rFonts w:ascii="Times New Roman" w:eastAsia="Times New Roman" w:hAnsi="Times New Roman" w:cs="Times New Roman"/>
          <w:color w:val="000000"/>
          <w:lang w:eastAsia="ru-RU"/>
        </w:rPr>
        <w:t xml:space="preserve">не имеющих наружного противопожарного водопровода, или при удалении зданий (сооружений), наружных технологических установок предприятий на расстояние более 100 м от наружных пожарных </w:t>
      </w:r>
      <w:proofErr w:type="spellStart"/>
      <w:r w:rsidR="00EF43DC" w:rsidRPr="00EF43DC">
        <w:rPr>
          <w:rFonts w:ascii="Times New Roman" w:eastAsia="Times New Roman" w:hAnsi="Times New Roman" w:cs="Times New Roman"/>
          <w:color w:val="000000"/>
          <w:lang w:eastAsia="ru-RU"/>
        </w:rPr>
        <w:t>водоисточников</w:t>
      </w:r>
      <w:proofErr w:type="spellEnd"/>
      <w:r w:rsidRPr="002E1046">
        <w:rPr>
          <w:rFonts w:ascii="Times New Roman" w:eastAsia="Times New Roman" w:hAnsi="Times New Roman" w:cs="Times New Roman"/>
          <w:color w:val="000000"/>
          <w:lang w:eastAsia="ru-RU"/>
        </w:rPr>
        <w:t>.</w:t>
      </w:r>
      <w:r w:rsidR="00EF43DC" w:rsidRPr="00EF43DC">
        <w:rPr>
          <w:rFonts w:ascii="Times New Roman" w:eastAsia="Times New Roman" w:hAnsi="Times New Roman" w:cs="Times New Roman"/>
          <w:color w:val="000000"/>
          <w:lang w:eastAsia="ru-RU"/>
        </w:rPr>
        <w:t xml:space="preserve"> </w:t>
      </w:r>
    </w:p>
    <w:p w:rsidR="00EF43DC" w:rsidRPr="00EF43DC" w:rsidRDefault="00EF43DC" w:rsidP="002E1046">
      <w:pPr>
        <w:spacing w:after="0" w:line="240" w:lineRule="auto"/>
        <w:ind w:firstLine="567"/>
        <w:rPr>
          <w:rFonts w:ascii="Times New Roman" w:eastAsia="Times New Roman" w:hAnsi="Times New Roman" w:cs="Times New Roman"/>
          <w:color w:val="000000"/>
          <w:lang w:eastAsia="ru-RU"/>
        </w:rPr>
      </w:pPr>
      <w:r w:rsidRPr="00EF43DC">
        <w:rPr>
          <w:rFonts w:ascii="Times New Roman" w:eastAsia="Times New Roman" w:hAnsi="Times New Roman" w:cs="Times New Roman"/>
          <w:b/>
          <w:color w:val="000000"/>
          <w:lang w:eastAsia="ru-RU"/>
        </w:rPr>
        <w:t xml:space="preserve">Внутренний пожарный кран </w:t>
      </w:r>
      <w:r w:rsidRPr="00EF43DC">
        <w:rPr>
          <w:rFonts w:ascii="Times New Roman" w:eastAsia="Times New Roman" w:hAnsi="Times New Roman" w:cs="Times New Roman"/>
          <w:color w:val="000000"/>
          <w:lang w:eastAsia="ru-RU"/>
        </w:rPr>
        <w:t>предназначен для тушения загораний веществ и материалов, кроме электроустановок под напряжением. Размещается в специальном шкафчике, оборудуется стволом и рукавом, соединенным с краном.</w:t>
      </w:r>
    </w:p>
    <w:p w:rsidR="00EF43DC" w:rsidRPr="00EF43DC" w:rsidRDefault="005747DB" w:rsidP="00EF43DC">
      <w:pPr>
        <w:spacing w:after="125"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noProof/>
          <w:color w:val="000000"/>
          <w:sz w:val="18"/>
          <w:szCs w:val="18"/>
          <w:lang w:eastAsia="ru-RU"/>
        </w:rPr>
        <w:drawing>
          <wp:anchor distT="0" distB="0" distL="0" distR="0" simplePos="0" relativeHeight="251655680" behindDoc="0" locked="0" layoutInCell="1" allowOverlap="0">
            <wp:simplePos x="0" y="0"/>
            <wp:positionH relativeFrom="column">
              <wp:posOffset>19685</wp:posOffset>
            </wp:positionH>
            <wp:positionV relativeFrom="line">
              <wp:posOffset>12700</wp:posOffset>
            </wp:positionV>
            <wp:extent cx="4497070" cy="1605915"/>
            <wp:effectExtent l="19050" t="0" r="0" b="0"/>
            <wp:wrapSquare wrapText="bothSides"/>
            <wp:docPr id="9" name="Рисунок 2" descr="https://fsd.multiurok.ru/html/2018/06/18/s_5b2728f95f821/918999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8/06/18/s_5b2728f95f821/918999_3.jpeg"/>
                    <pic:cNvPicPr>
                      <a:picLocks noChangeAspect="1" noChangeArrowheads="1"/>
                    </pic:cNvPicPr>
                  </pic:nvPicPr>
                  <pic:blipFill>
                    <a:blip r:embed="rId9" cstate="print"/>
                    <a:srcRect/>
                    <a:stretch>
                      <a:fillRect/>
                    </a:stretch>
                  </pic:blipFill>
                  <pic:spPr bwMode="auto">
                    <a:xfrm>
                      <a:off x="0" y="0"/>
                      <a:ext cx="4497070" cy="1605915"/>
                    </a:xfrm>
                    <a:prstGeom prst="rect">
                      <a:avLst/>
                    </a:prstGeom>
                    <a:noFill/>
                    <a:ln w="9525">
                      <a:noFill/>
                      <a:miter lim="800000"/>
                      <a:headEnd/>
                      <a:tailEnd/>
                    </a:ln>
                  </pic:spPr>
                </pic:pic>
              </a:graphicData>
            </a:graphic>
          </wp:anchor>
        </w:drawing>
      </w:r>
      <w:r w:rsidR="00EF43DC" w:rsidRPr="00EF43DC">
        <w:rPr>
          <w:rFonts w:ascii="Times New Roman" w:eastAsia="Times New Roman" w:hAnsi="Times New Roman" w:cs="Times New Roman"/>
          <w:color w:val="000000"/>
          <w:sz w:val="18"/>
          <w:szCs w:val="18"/>
          <w:lang w:eastAsia="ru-RU"/>
        </w:rPr>
        <w:t>Рис</w:t>
      </w:r>
      <w:r>
        <w:rPr>
          <w:rFonts w:ascii="Times New Roman" w:eastAsia="Times New Roman" w:hAnsi="Times New Roman" w:cs="Times New Roman"/>
          <w:color w:val="000000"/>
          <w:sz w:val="18"/>
          <w:szCs w:val="18"/>
          <w:lang w:eastAsia="ru-RU"/>
        </w:rPr>
        <w:t>.</w:t>
      </w:r>
      <w:r w:rsidR="00C44A5A">
        <w:rPr>
          <w:rFonts w:ascii="Times New Roman" w:eastAsia="Times New Roman" w:hAnsi="Times New Roman" w:cs="Times New Roman"/>
          <w:color w:val="000000"/>
          <w:sz w:val="18"/>
          <w:szCs w:val="18"/>
          <w:lang w:eastAsia="ru-RU"/>
        </w:rPr>
        <w:t>4</w:t>
      </w:r>
      <w:r>
        <w:rPr>
          <w:rFonts w:ascii="Times New Roman" w:eastAsia="Times New Roman" w:hAnsi="Times New Roman" w:cs="Times New Roman"/>
          <w:color w:val="000000"/>
          <w:sz w:val="18"/>
          <w:szCs w:val="18"/>
          <w:lang w:eastAsia="ru-RU"/>
        </w:rPr>
        <w:t>.</w:t>
      </w:r>
      <w:r w:rsidR="00EF43DC" w:rsidRPr="00EF43DC">
        <w:rPr>
          <w:rFonts w:ascii="Times New Roman" w:eastAsia="Times New Roman" w:hAnsi="Times New Roman" w:cs="Times New Roman"/>
          <w:color w:val="000000"/>
          <w:sz w:val="18"/>
          <w:szCs w:val="18"/>
          <w:lang w:eastAsia="ru-RU"/>
        </w:rPr>
        <w:t xml:space="preserve"> Внутренний пожарный кран</w:t>
      </w:r>
    </w:p>
    <w:p w:rsidR="00EF43DC" w:rsidRPr="00EF43DC" w:rsidRDefault="00EF43DC" w:rsidP="00EF43DC">
      <w:pPr>
        <w:spacing w:after="125" w:line="240" w:lineRule="auto"/>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p>
    <w:p w:rsidR="00D01BDE" w:rsidRDefault="00EF43DC" w:rsidP="00644B0B">
      <w:pPr>
        <w:spacing w:after="125" w:line="240" w:lineRule="auto"/>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sz w:val="18"/>
          <w:szCs w:val="18"/>
          <w:lang w:eastAsia="ru-RU"/>
        </w:rPr>
        <w:br/>
      </w:r>
      <w:r w:rsidR="002E1046">
        <w:rPr>
          <w:rFonts w:ascii="Times New Roman" w:eastAsia="Times New Roman" w:hAnsi="Times New Roman" w:cs="Times New Roman"/>
          <w:color w:val="000000"/>
          <w:lang w:eastAsia="ru-RU"/>
        </w:rPr>
        <w:t xml:space="preserve">        </w:t>
      </w:r>
    </w:p>
    <w:p w:rsidR="00D01BDE" w:rsidRDefault="00D01BDE" w:rsidP="00644B0B">
      <w:pPr>
        <w:spacing w:after="125" w:line="240" w:lineRule="auto"/>
        <w:rPr>
          <w:rFonts w:ascii="Times New Roman" w:eastAsia="Times New Roman" w:hAnsi="Times New Roman" w:cs="Times New Roman"/>
          <w:color w:val="000000"/>
          <w:lang w:eastAsia="ru-RU"/>
        </w:rPr>
      </w:pPr>
    </w:p>
    <w:p w:rsidR="00D01BDE" w:rsidRDefault="00D01BDE" w:rsidP="00644B0B">
      <w:pPr>
        <w:spacing w:after="125" w:line="240" w:lineRule="auto"/>
        <w:rPr>
          <w:rFonts w:ascii="Times New Roman" w:eastAsia="Times New Roman" w:hAnsi="Times New Roman" w:cs="Times New Roman"/>
          <w:color w:val="000000"/>
          <w:lang w:eastAsia="ru-RU"/>
        </w:rPr>
      </w:pPr>
    </w:p>
    <w:p w:rsidR="00D01BDE" w:rsidRDefault="00D01BDE" w:rsidP="00644B0B">
      <w:pPr>
        <w:spacing w:after="125" w:line="240" w:lineRule="auto"/>
        <w:rPr>
          <w:rFonts w:ascii="Times New Roman" w:eastAsia="Times New Roman" w:hAnsi="Times New Roman" w:cs="Times New Roman"/>
          <w:color w:val="000000"/>
          <w:lang w:eastAsia="ru-RU"/>
        </w:rPr>
      </w:pPr>
    </w:p>
    <w:p w:rsidR="00D01BDE" w:rsidRDefault="00E24EFC" w:rsidP="00E24EFC">
      <w:pPr>
        <w:spacing w:after="125"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00EF43DC" w:rsidRPr="00EF43DC">
        <w:rPr>
          <w:rFonts w:ascii="Times New Roman" w:eastAsia="Times New Roman" w:hAnsi="Times New Roman" w:cs="Times New Roman"/>
          <w:color w:val="000000"/>
          <w:lang w:eastAsia="ru-RU"/>
        </w:rPr>
        <w:t>При возникновении загорания нужно сорвать пломбу, или достать ключ из места хранения на дверце шкафчика, открыть дверцу, раскатать пожарный рукав, после чего произвести соединение ствола, рукава и крана, если это не сделано. Затем максимальным поворотом вентиля крана пустить воду в рукав и приступить к тушению загорания. При введении в действие пожарного крана рекомендуется действовать вдвоем. В то время как один человек производит пуск воды, второй подводит пожарный рукав со стволом к месту горения.</w:t>
      </w:r>
    </w:p>
    <w:p w:rsidR="00EF43DC" w:rsidRPr="00EF43DC" w:rsidRDefault="004E405B" w:rsidP="00644B0B">
      <w:pPr>
        <w:spacing w:after="125" w:line="240" w:lineRule="auto"/>
        <w:rPr>
          <w:rFonts w:ascii="Times New Roman" w:eastAsia="Times New Roman" w:hAnsi="Times New Roman" w:cs="Times New Roman"/>
          <w:color w:val="000000"/>
          <w:lang w:eastAsia="ru-RU"/>
        </w:rPr>
      </w:pPr>
      <w:r w:rsidRPr="002E1046">
        <w:rPr>
          <w:rFonts w:ascii="Times New Roman" w:eastAsia="Times New Roman" w:hAnsi="Times New Roman" w:cs="Times New Roman"/>
          <w:noProof/>
          <w:color w:val="000000"/>
          <w:lang w:eastAsia="ru-RU"/>
        </w:rPr>
        <w:drawing>
          <wp:anchor distT="0" distB="0" distL="0" distR="0" simplePos="0" relativeHeight="251656704" behindDoc="0" locked="0" layoutInCell="1" allowOverlap="0">
            <wp:simplePos x="0" y="0"/>
            <wp:positionH relativeFrom="column">
              <wp:align>left</wp:align>
            </wp:positionH>
            <wp:positionV relativeFrom="line">
              <wp:posOffset>214630</wp:posOffset>
            </wp:positionV>
            <wp:extent cx="4576445" cy="1486535"/>
            <wp:effectExtent l="19050" t="0" r="0" b="0"/>
            <wp:wrapSquare wrapText="bothSides"/>
            <wp:docPr id="8" name="Рисунок 3" descr="https://fsd.multiurok.ru/html/2018/06/18/s_5b2728f95f821/918999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8/06/18/s_5b2728f95f821/918999_4.png"/>
                    <pic:cNvPicPr>
                      <a:picLocks noChangeAspect="1" noChangeArrowheads="1"/>
                    </pic:cNvPicPr>
                  </pic:nvPicPr>
                  <pic:blipFill>
                    <a:blip r:embed="rId10" cstate="print"/>
                    <a:srcRect/>
                    <a:stretch>
                      <a:fillRect/>
                    </a:stretch>
                  </pic:blipFill>
                  <pic:spPr bwMode="auto">
                    <a:xfrm>
                      <a:off x="0" y="0"/>
                      <a:ext cx="4576445" cy="1486535"/>
                    </a:xfrm>
                    <a:prstGeom prst="rect">
                      <a:avLst/>
                    </a:prstGeom>
                    <a:noFill/>
                    <a:ln w="9525">
                      <a:noFill/>
                      <a:miter lim="800000"/>
                      <a:headEnd/>
                      <a:tailEnd/>
                    </a:ln>
                  </pic:spPr>
                </pic:pic>
              </a:graphicData>
            </a:graphic>
          </wp:anchor>
        </w:drawing>
      </w:r>
    </w:p>
    <w:p w:rsidR="00EF43DC" w:rsidRPr="00EF43DC" w:rsidRDefault="00EF43DC" w:rsidP="00EF43DC">
      <w:pPr>
        <w:spacing w:after="125" w:line="240" w:lineRule="auto"/>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p>
    <w:p w:rsidR="00EF43DC" w:rsidRPr="00EF43DC" w:rsidRDefault="00EF43DC" w:rsidP="00EF43DC">
      <w:pPr>
        <w:spacing w:after="125" w:line="240" w:lineRule="auto"/>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p>
    <w:p w:rsidR="00EF43DC" w:rsidRPr="00EF43DC" w:rsidRDefault="00EF43DC" w:rsidP="00EF43DC">
      <w:pPr>
        <w:spacing w:after="125" w:line="240" w:lineRule="auto"/>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p>
    <w:p w:rsidR="00EF43DC" w:rsidRPr="00EF43DC" w:rsidRDefault="004E405B" w:rsidP="00EF43DC">
      <w:pPr>
        <w:spacing w:after="125" w:line="240"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Рис.</w:t>
      </w:r>
      <w:r w:rsidR="00C44A5A">
        <w:rPr>
          <w:rFonts w:ascii="Times New Roman" w:eastAsia="Times New Roman" w:hAnsi="Times New Roman" w:cs="Times New Roman"/>
          <w:color w:val="000000"/>
          <w:sz w:val="18"/>
          <w:szCs w:val="18"/>
          <w:lang w:eastAsia="ru-RU"/>
        </w:rPr>
        <w:t>5</w:t>
      </w:r>
      <w:r>
        <w:rPr>
          <w:rFonts w:ascii="Times New Roman" w:eastAsia="Times New Roman" w:hAnsi="Times New Roman" w:cs="Times New Roman"/>
          <w:color w:val="000000"/>
          <w:sz w:val="18"/>
          <w:szCs w:val="18"/>
          <w:lang w:eastAsia="ru-RU"/>
        </w:rPr>
        <w:t>.</w:t>
      </w:r>
      <w:r w:rsidRPr="00EF43DC">
        <w:rPr>
          <w:rFonts w:ascii="Times New Roman" w:eastAsia="Times New Roman" w:hAnsi="Times New Roman" w:cs="Times New Roman"/>
          <w:color w:val="000000"/>
          <w:sz w:val="18"/>
          <w:szCs w:val="18"/>
          <w:lang w:eastAsia="ru-RU"/>
        </w:rPr>
        <w:t xml:space="preserve"> Требования к уходу и содержанию внутреннего пожарного крана</w:t>
      </w:r>
    </w:p>
    <w:p w:rsidR="00EF43DC" w:rsidRPr="00EF43DC" w:rsidRDefault="00EF43DC" w:rsidP="009A307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sz w:val="18"/>
          <w:szCs w:val="18"/>
          <w:lang w:eastAsia="ru-RU"/>
        </w:rPr>
        <w:br/>
      </w:r>
      <w:r w:rsidR="009A307E">
        <w:rPr>
          <w:rFonts w:ascii="Times New Roman" w:eastAsia="Times New Roman" w:hAnsi="Times New Roman" w:cs="Times New Roman"/>
          <w:color w:val="000000"/>
          <w:lang w:eastAsia="ru-RU"/>
        </w:rPr>
        <w:t xml:space="preserve">          </w:t>
      </w:r>
      <w:r w:rsidRPr="00EF43DC">
        <w:rPr>
          <w:rFonts w:ascii="Times New Roman" w:eastAsia="Times New Roman" w:hAnsi="Times New Roman" w:cs="Times New Roman"/>
          <w:color w:val="000000"/>
          <w:lang w:eastAsia="ru-RU"/>
        </w:rPr>
        <w:t>Не пытайтесь тушить огонь, если он начинает распространяться на мебель и другие предметы, а также, если помещение начинает наполняться дымом. Тушить пожар самостоятельно целесообразно только на его ранней стадии, при обнаружении загорания, и в случае уверенности в собственных силах. Если с загоранием не удалось справиться в течение первых нескольких минут, то дальнейшая борьба не только бесполезна, но и смертельно опасна.</w:t>
      </w:r>
    </w:p>
    <w:p w:rsidR="00EF43DC" w:rsidRPr="00EF43DC" w:rsidRDefault="00EF43DC" w:rsidP="009A307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lastRenderedPageBreak/>
        <w:t>Для того чтобы успешно бороться с пожаром, необходимо четко знать возможности и области применения каждого огнетушителя.</w:t>
      </w:r>
    </w:p>
    <w:p w:rsidR="00EF43DC" w:rsidRPr="00EF43DC" w:rsidRDefault="00EF43DC" w:rsidP="009A307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b/>
          <w:color w:val="000000"/>
          <w:lang w:eastAsia="ru-RU"/>
        </w:rPr>
        <w:t>Огнетушитель</w:t>
      </w:r>
      <w:r w:rsidRPr="00EF43DC">
        <w:rPr>
          <w:rFonts w:ascii="Times New Roman" w:eastAsia="Times New Roman" w:hAnsi="Times New Roman" w:cs="Times New Roman"/>
          <w:color w:val="000000"/>
          <w:lang w:eastAsia="ru-RU"/>
        </w:rPr>
        <w:t xml:space="preserve"> – переносное или передвижное устройство, предназначенное для тушения очага пожара за счет выпуска запасенного огнетушащего вещества.</w:t>
      </w:r>
    </w:p>
    <w:p w:rsidR="00EF43DC" w:rsidRPr="00EF43DC" w:rsidRDefault="00EF43DC" w:rsidP="009A307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По содержанию огнетушащего вещества и функциональному назначению огнетушители делятся на воздушно – пенные, воздушно – эмульсионные, аэрозольные, углекислотные и порошковые огнетушители.</w:t>
      </w:r>
    </w:p>
    <w:p w:rsidR="00EF43DC" w:rsidRPr="00EF43DC" w:rsidRDefault="00EF43DC" w:rsidP="009A307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На предприятиях</w:t>
      </w:r>
      <w:r w:rsidR="009A307E" w:rsidRPr="009A307E">
        <w:rPr>
          <w:rFonts w:ascii="Times New Roman" w:eastAsia="Times New Roman" w:hAnsi="Times New Roman" w:cs="Times New Roman"/>
          <w:color w:val="000000"/>
          <w:lang w:eastAsia="ru-RU"/>
        </w:rPr>
        <w:t>,</w:t>
      </w:r>
      <w:r w:rsidRPr="00EF43DC">
        <w:rPr>
          <w:rFonts w:ascii="Times New Roman" w:eastAsia="Times New Roman" w:hAnsi="Times New Roman" w:cs="Times New Roman"/>
          <w:color w:val="000000"/>
          <w:lang w:eastAsia="ru-RU"/>
        </w:rPr>
        <w:t xml:space="preserve"> железнодорожном</w:t>
      </w:r>
      <w:r w:rsidR="009A307E" w:rsidRPr="009A307E">
        <w:rPr>
          <w:rFonts w:ascii="Times New Roman" w:eastAsia="Times New Roman" w:hAnsi="Times New Roman" w:cs="Times New Roman"/>
          <w:color w:val="000000"/>
          <w:lang w:eastAsia="ru-RU"/>
        </w:rPr>
        <w:t xml:space="preserve"> и общественном</w:t>
      </w:r>
      <w:r w:rsidRPr="00EF43DC">
        <w:rPr>
          <w:rFonts w:ascii="Times New Roman" w:eastAsia="Times New Roman" w:hAnsi="Times New Roman" w:cs="Times New Roman"/>
          <w:color w:val="000000"/>
          <w:lang w:eastAsia="ru-RU"/>
        </w:rPr>
        <w:t xml:space="preserve"> транспорте в основном используются углекислотные и порошковые огнетушители.</w:t>
      </w:r>
    </w:p>
    <w:p w:rsidR="009A307E" w:rsidRPr="009A307E" w:rsidRDefault="00EF43DC" w:rsidP="009A307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b/>
          <w:i/>
          <w:color w:val="000000"/>
          <w:lang w:eastAsia="ru-RU"/>
        </w:rPr>
        <w:t>Углекислотный огнетушитель</w:t>
      </w:r>
      <w:r w:rsidRPr="00EF43DC">
        <w:rPr>
          <w:rFonts w:ascii="Times New Roman" w:eastAsia="Times New Roman" w:hAnsi="Times New Roman" w:cs="Times New Roman"/>
          <w:color w:val="000000"/>
          <w:lang w:eastAsia="ru-RU"/>
        </w:rPr>
        <w:t xml:space="preserve"> ОУ представляет собой стальной баллон высокого давления (давление внутри корпуса 5,7 МПа), который оснащен запорно-пусковым устройством с клапаном сброса изб</w:t>
      </w:r>
      <w:r w:rsidR="009A307E" w:rsidRPr="009A307E">
        <w:rPr>
          <w:rFonts w:ascii="Times New Roman" w:eastAsia="Times New Roman" w:hAnsi="Times New Roman" w:cs="Times New Roman"/>
          <w:color w:val="000000"/>
          <w:lang w:eastAsia="ru-RU"/>
        </w:rPr>
        <w:t xml:space="preserve">ыточного давления и пластиковым </w:t>
      </w:r>
      <w:r w:rsidRPr="00EF43DC">
        <w:rPr>
          <w:rFonts w:ascii="Times New Roman" w:eastAsia="Times New Roman" w:hAnsi="Times New Roman" w:cs="Times New Roman"/>
          <w:color w:val="000000"/>
          <w:lang w:eastAsia="ru-RU"/>
        </w:rPr>
        <w:t>конусообразным раструбом.</w:t>
      </w:r>
    </w:p>
    <w:p w:rsidR="009A307E" w:rsidRPr="00EF43DC" w:rsidRDefault="00CF6F08" w:rsidP="009A307E">
      <w:pPr>
        <w:tabs>
          <w:tab w:val="left" w:pos="1916"/>
        </w:tabs>
        <w:rPr>
          <w:rFonts w:ascii="Times New Roman" w:eastAsia="Times New Roman" w:hAnsi="Times New Roman" w:cs="Times New Roman"/>
          <w:color w:val="000000"/>
          <w:sz w:val="12"/>
          <w:szCs w:val="12"/>
          <w:lang w:eastAsia="ru-RU"/>
        </w:rPr>
      </w:pPr>
      <w:r>
        <w:rPr>
          <w:rFonts w:ascii="Times New Roman" w:eastAsia="Times New Roman" w:hAnsi="Times New Roman" w:cs="Times New Roman"/>
          <w:noProof/>
          <w:sz w:val="18"/>
          <w:szCs w:val="18"/>
          <w:lang w:eastAsia="ru-RU"/>
        </w:rPr>
        <w:drawing>
          <wp:anchor distT="0" distB="0" distL="0" distR="0" simplePos="0" relativeHeight="251657728" behindDoc="0" locked="0" layoutInCell="1" allowOverlap="0">
            <wp:simplePos x="0" y="0"/>
            <wp:positionH relativeFrom="column">
              <wp:align>left</wp:align>
            </wp:positionH>
            <wp:positionV relativeFrom="line">
              <wp:posOffset>7620</wp:posOffset>
            </wp:positionV>
            <wp:extent cx="1602740" cy="1382395"/>
            <wp:effectExtent l="19050" t="0" r="0" b="0"/>
            <wp:wrapSquare wrapText="bothSides"/>
            <wp:docPr id="7" name="Рисунок 4" descr="https://fsd.multiurok.ru/html/2018/06/18/s_5b2728f95f821/918999_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18/06/18/s_5b2728f95f821/918999_5.jpeg"/>
                    <pic:cNvPicPr>
                      <a:picLocks noChangeAspect="1" noChangeArrowheads="1"/>
                    </pic:cNvPicPr>
                  </pic:nvPicPr>
                  <pic:blipFill>
                    <a:blip r:embed="rId11" cstate="print"/>
                    <a:srcRect/>
                    <a:stretch>
                      <a:fillRect/>
                    </a:stretch>
                  </pic:blipFill>
                  <pic:spPr bwMode="auto">
                    <a:xfrm>
                      <a:off x="0" y="0"/>
                      <a:ext cx="1602740" cy="1382395"/>
                    </a:xfrm>
                    <a:prstGeom prst="rect">
                      <a:avLst/>
                    </a:prstGeom>
                    <a:noFill/>
                    <a:ln w="9525">
                      <a:noFill/>
                      <a:miter lim="800000"/>
                      <a:headEnd/>
                      <a:tailEnd/>
                    </a:ln>
                  </pic:spPr>
                </pic:pic>
              </a:graphicData>
            </a:graphic>
          </wp:anchor>
        </w:drawing>
      </w:r>
      <w:r w:rsidR="009A307E">
        <w:rPr>
          <w:rFonts w:ascii="Times New Roman" w:eastAsia="Times New Roman" w:hAnsi="Times New Roman" w:cs="Times New Roman"/>
          <w:sz w:val="18"/>
          <w:szCs w:val="18"/>
          <w:lang w:eastAsia="ru-RU"/>
        </w:rPr>
        <w:tab/>
      </w:r>
    </w:p>
    <w:p w:rsidR="00EF43DC" w:rsidRPr="00EF43DC" w:rsidRDefault="00EF43DC" w:rsidP="009A307E">
      <w:pPr>
        <w:spacing w:after="125" w:line="240" w:lineRule="auto"/>
        <w:jc w:val="both"/>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p>
    <w:p w:rsidR="00EF43DC" w:rsidRPr="00EF43DC" w:rsidRDefault="00EF43DC" w:rsidP="00EF43DC">
      <w:pPr>
        <w:spacing w:after="125" w:line="240" w:lineRule="auto"/>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p>
    <w:p w:rsidR="00EF43DC" w:rsidRPr="00EF43DC" w:rsidRDefault="00EF43DC" w:rsidP="00EF43DC">
      <w:pPr>
        <w:spacing w:after="125" w:line="240" w:lineRule="auto"/>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p>
    <w:p w:rsidR="009A307E" w:rsidRPr="00EF43DC" w:rsidRDefault="00EF43DC" w:rsidP="009A307E">
      <w:pPr>
        <w:spacing w:after="125" w:line="240" w:lineRule="auto"/>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r w:rsidR="009A307E">
        <w:rPr>
          <w:rFonts w:ascii="Times New Roman" w:eastAsia="Times New Roman" w:hAnsi="Times New Roman" w:cs="Times New Roman"/>
          <w:color w:val="000000"/>
          <w:sz w:val="18"/>
          <w:szCs w:val="18"/>
          <w:lang w:eastAsia="ru-RU"/>
        </w:rPr>
        <w:t>Рис.</w:t>
      </w:r>
      <w:r w:rsidR="00C44A5A">
        <w:rPr>
          <w:rFonts w:ascii="Times New Roman" w:eastAsia="Times New Roman" w:hAnsi="Times New Roman" w:cs="Times New Roman"/>
          <w:color w:val="000000"/>
          <w:sz w:val="18"/>
          <w:szCs w:val="18"/>
          <w:lang w:eastAsia="ru-RU"/>
        </w:rPr>
        <w:t>6</w:t>
      </w:r>
      <w:r w:rsidR="009A307E">
        <w:rPr>
          <w:rFonts w:ascii="Times New Roman" w:eastAsia="Times New Roman" w:hAnsi="Times New Roman" w:cs="Times New Roman"/>
          <w:color w:val="000000"/>
          <w:sz w:val="18"/>
          <w:szCs w:val="18"/>
          <w:lang w:eastAsia="ru-RU"/>
        </w:rPr>
        <w:t>.</w:t>
      </w:r>
      <w:r w:rsidR="009A307E" w:rsidRPr="00EF43DC">
        <w:rPr>
          <w:rFonts w:ascii="Times New Roman" w:eastAsia="Times New Roman" w:hAnsi="Times New Roman" w:cs="Times New Roman"/>
          <w:color w:val="000000"/>
          <w:sz w:val="18"/>
          <w:szCs w:val="18"/>
          <w:lang w:eastAsia="ru-RU"/>
        </w:rPr>
        <w:t xml:space="preserve"> Огнетушители углекислотные</w:t>
      </w:r>
    </w:p>
    <w:p w:rsidR="00CF6F08" w:rsidRPr="00CF6F08" w:rsidRDefault="00EF43DC" w:rsidP="00CF6F08">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Огнетушители углекислотные предназначены для того, чтобы потушить горение различных веществ, но только таких,</w:t>
      </w:r>
      <w:r w:rsidRPr="00EF43DC">
        <w:rPr>
          <w:rFonts w:ascii="Times New Roman" w:eastAsia="Times New Roman" w:hAnsi="Times New Roman" w:cs="Times New Roman"/>
          <w:color w:val="000000"/>
          <w:sz w:val="18"/>
          <w:szCs w:val="18"/>
          <w:lang w:eastAsia="ru-RU"/>
        </w:rPr>
        <w:t xml:space="preserve"> </w:t>
      </w:r>
      <w:r w:rsidRPr="00EF43DC">
        <w:rPr>
          <w:rFonts w:ascii="Times New Roman" w:eastAsia="Times New Roman" w:hAnsi="Times New Roman" w:cs="Times New Roman"/>
          <w:color w:val="000000"/>
          <w:lang w:eastAsia="ru-RU"/>
        </w:rPr>
        <w:t>горение которых не может происходить без доступа воздуха: возгораний на электрифицированном железнодорожном и городском транспорте, в автомобилях, на электроустановках, которые находятся под напряжением до 1000</w:t>
      </w:r>
      <w:proofErr w:type="gramStart"/>
      <w:r w:rsidRPr="00EF43DC">
        <w:rPr>
          <w:rFonts w:ascii="Times New Roman" w:eastAsia="Times New Roman" w:hAnsi="Times New Roman" w:cs="Times New Roman"/>
          <w:color w:val="000000"/>
          <w:lang w:eastAsia="ru-RU"/>
        </w:rPr>
        <w:t xml:space="preserve"> В</w:t>
      </w:r>
      <w:proofErr w:type="gramEnd"/>
      <w:r w:rsidRPr="00EF43DC">
        <w:rPr>
          <w:rFonts w:ascii="Times New Roman" w:eastAsia="Times New Roman" w:hAnsi="Times New Roman" w:cs="Times New Roman"/>
          <w:color w:val="000000"/>
          <w:lang w:eastAsia="ru-RU"/>
        </w:rPr>
        <w:t xml:space="preserve">, в квартирах, на промышленных предприятиях. </w:t>
      </w:r>
    </w:p>
    <w:p w:rsidR="00EF43DC" w:rsidRPr="00EF43DC" w:rsidRDefault="00EF43DC" w:rsidP="00CF6F08">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Огнетушители углекислотные не предназначены для тушения загорания веществ, горение которых может происходить без доступа воздуха (алюминий, магний и их сплавы, натрий, калий).</w:t>
      </w:r>
    </w:p>
    <w:p w:rsidR="00EF43DC" w:rsidRPr="00EF43DC" w:rsidRDefault="00EF43DC" w:rsidP="00CF6F08">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Вещество, которое используется в углекислотных огнетушителях, это двуокись углерода (СО</w:t>
      </w:r>
      <w:proofErr w:type="gramStart"/>
      <w:r w:rsidRPr="00EF43DC">
        <w:rPr>
          <w:rFonts w:ascii="Times New Roman" w:eastAsia="Times New Roman" w:hAnsi="Times New Roman" w:cs="Times New Roman"/>
          <w:color w:val="000000"/>
          <w:vertAlign w:val="subscript"/>
          <w:lang w:eastAsia="ru-RU"/>
        </w:rPr>
        <w:t>2</w:t>
      </w:r>
      <w:proofErr w:type="gramEnd"/>
      <w:r w:rsidRPr="00EF43DC">
        <w:rPr>
          <w:rFonts w:ascii="Times New Roman" w:eastAsia="Times New Roman" w:hAnsi="Times New Roman" w:cs="Times New Roman"/>
          <w:color w:val="000000"/>
          <w:lang w:eastAsia="ru-RU"/>
        </w:rPr>
        <w:t xml:space="preserve">). Углекислота закачана в баллон под давлением. Главная задача углекислотного огнетушителя </w:t>
      </w:r>
      <w:r w:rsidR="00CF6F08" w:rsidRPr="00CF6F08">
        <w:rPr>
          <w:rFonts w:ascii="Times New Roman" w:eastAsia="Times New Roman" w:hAnsi="Times New Roman" w:cs="Times New Roman"/>
          <w:color w:val="000000"/>
          <w:lang w:eastAsia="ru-RU"/>
        </w:rPr>
        <w:t xml:space="preserve">- </w:t>
      </w:r>
      <w:r w:rsidRPr="00EF43DC">
        <w:rPr>
          <w:rFonts w:ascii="Times New Roman" w:eastAsia="Times New Roman" w:hAnsi="Times New Roman" w:cs="Times New Roman"/>
          <w:color w:val="000000"/>
          <w:lang w:eastAsia="ru-RU"/>
        </w:rPr>
        <w:t>это сбить пламя. Когда углекислотный огнетушитель срабатывает, то углекислота под давлением выбрасывается в виде белой пены на расстояние примерно двух метров. Температура струи примерно минус 70</w:t>
      </w:r>
      <w:r w:rsidRPr="00EF43DC">
        <w:rPr>
          <w:rFonts w:ascii="Times New Roman" w:eastAsia="Times New Roman" w:hAnsi="Times New Roman" w:cs="Times New Roman"/>
          <w:color w:val="000000"/>
          <w:vertAlign w:val="superscript"/>
          <w:lang w:eastAsia="ru-RU"/>
        </w:rPr>
        <w:t>0</w:t>
      </w:r>
      <w:r w:rsidRPr="00EF43DC">
        <w:rPr>
          <w:rFonts w:ascii="Times New Roman" w:eastAsia="Times New Roman" w:hAnsi="Times New Roman" w:cs="Times New Roman"/>
          <w:color w:val="000000"/>
          <w:lang w:eastAsia="ru-RU"/>
        </w:rPr>
        <w:t>С, поэтому при попадании на кожу этого вещества происходит обморожение. Максимальная зона покрытия пеной огнетушащего вещества достигается регулировкой направления пластикового раструба на очаг возгорания. Углекислота, попадая на горящее вещество, препятствует поступлению кислорода, низкая температура охлаждает и предотвращает распространение пламени, это останавливает процесс горения.</w:t>
      </w:r>
    </w:p>
    <w:p w:rsidR="00EF43DC" w:rsidRPr="00EF43DC" w:rsidRDefault="00EF43DC" w:rsidP="00CF6F08">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Углекислотные огнетушители очень эффективно сбивают пламя в начале пожара. Лучше сего применять углекислотные огнетушители для тушения чего-нибудь очень важного, того, что нельзя повредить, например, компьютеров, аппаратуру, салон автомобиля, так как после использования двуокись углерода испаряется и не оставляет следов.</w:t>
      </w:r>
    </w:p>
    <w:p w:rsidR="00EF43DC" w:rsidRPr="00EF43DC" w:rsidRDefault="00EF43DC" w:rsidP="00011A2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Принцип действия: работа углекислотного огнетушителя основана на вытеснении заряда двуокиси углерода под действием собственного избыточного давления, которое задается при наполнении огнетушителя.</w:t>
      </w:r>
    </w:p>
    <w:p w:rsidR="00EF43DC" w:rsidRPr="00EF43DC" w:rsidRDefault="00EF43DC" w:rsidP="00011A2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 xml:space="preserve">Огнетушащее действие углекислоты основано на охлаждении зоны горения и разбавлении горючей </w:t>
      </w:r>
      <w:proofErr w:type="spellStart"/>
      <w:r w:rsidRPr="00EF43DC">
        <w:rPr>
          <w:rFonts w:ascii="Times New Roman" w:eastAsia="Times New Roman" w:hAnsi="Times New Roman" w:cs="Times New Roman"/>
          <w:color w:val="000000"/>
          <w:lang w:eastAsia="ru-RU"/>
        </w:rPr>
        <w:t>парогазовоздушной</w:t>
      </w:r>
      <w:proofErr w:type="spellEnd"/>
      <w:r w:rsidRPr="00EF43DC">
        <w:rPr>
          <w:rFonts w:ascii="Times New Roman" w:eastAsia="Times New Roman" w:hAnsi="Times New Roman" w:cs="Times New Roman"/>
          <w:color w:val="000000"/>
          <w:lang w:eastAsia="ru-RU"/>
        </w:rPr>
        <w:t xml:space="preserve"> среды инертным (негорючим) веществом до концентраций, при которых происходит прекращение реакции горения.</w:t>
      </w:r>
    </w:p>
    <w:p w:rsidR="00EF43DC" w:rsidRPr="00EF43DC" w:rsidRDefault="00EF43DC" w:rsidP="00011A2E">
      <w:pPr>
        <w:spacing w:after="0" w:line="240" w:lineRule="auto"/>
        <w:ind w:firstLine="567"/>
        <w:jc w:val="both"/>
        <w:rPr>
          <w:rFonts w:ascii="Times New Roman" w:eastAsia="Times New Roman" w:hAnsi="Times New Roman" w:cs="Times New Roman"/>
          <w:lang w:eastAsia="ru-RU"/>
        </w:rPr>
      </w:pPr>
      <w:r w:rsidRPr="00EF43DC">
        <w:rPr>
          <w:rFonts w:ascii="Times New Roman" w:eastAsia="Times New Roman" w:hAnsi="Times New Roman" w:cs="Times New Roman"/>
          <w:lang w:eastAsia="ru-RU"/>
        </w:rPr>
        <w:t xml:space="preserve">Для приведения </w:t>
      </w:r>
      <w:r w:rsidR="00CF6F08" w:rsidRPr="00CF37B8">
        <w:rPr>
          <w:rFonts w:ascii="Times New Roman" w:eastAsia="Times New Roman" w:hAnsi="Times New Roman" w:cs="Times New Roman"/>
          <w:lang w:eastAsia="ru-RU"/>
        </w:rPr>
        <w:t xml:space="preserve">углекислотного </w:t>
      </w:r>
      <w:r w:rsidRPr="00EF43DC">
        <w:rPr>
          <w:rFonts w:ascii="Times New Roman" w:eastAsia="Times New Roman" w:hAnsi="Times New Roman" w:cs="Times New Roman"/>
          <w:lang w:eastAsia="ru-RU"/>
        </w:rPr>
        <w:t>огнетушителя в действие нужно поднести к очагу пожара, сорвать пломбу, выдернуть чеку, перевести раструб огнетушит</w:t>
      </w:r>
      <w:r w:rsidR="00CF6F08" w:rsidRPr="00CF37B8">
        <w:rPr>
          <w:rFonts w:ascii="Times New Roman" w:eastAsia="Times New Roman" w:hAnsi="Times New Roman" w:cs="Times New Roman"/>
          <w:lang w:eastAsia="ru-RU"/>
        </w:rPr>
        <w:t xml:space="preserve">еля в горизонтальное положение, </w:t>
      </w:r>
      <w:r w:rsidRPr="00EF43DC">
        <w:rPr>
          <w:rFonts w:ascii="Times New Roman" w:eastAsia="Times New Roman" w:hAnsi="Times New Roman" w:cs="Times New Roman"/>
          <w:lang w:eastAsia="ru-RU"/>
        </w:rPr>
        <w:t>направить на очаг пожара, нажать на рычаг.</w:t>
      </w:r>
    </w:p>
    <w:p w:rsidR="00EF43DC" w:rsidRPr="00EF43DC" w:rsidRDefault="00EF43DC" w:rsidP="00011A2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Необходимо помнить, что перед применением углекислотного огнетушителя необходимо защитить руки от обморожения, надев предварительно любые перчатки или рукавицы.</w:t>
      </w:r>
    </w:p>
    <w:p w:rsidR="00EF43DC" w:rsidRPr="00EF43DC" w:rsidRDefault="00EF43DC" w:rsidP="00011A2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Углекислым огнетушителем нельзя тушить:</w:t>
      </w:r>
    </w:p>
    <w:p w:rsidR="00EF43DC" w:rsidRPr="00EF43DC" w:rsidRDefault="00EF43DC" w:rsidP="00011A2E">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 горящую одежду на человеке (может вызвать обморожение);</w:t>
      </w:r>
    </w:p>
    <w:p w:rsidR="00EF43DC" w:rsidRPr="00EF43DC" w:rsidRDefault="00EF43DC" w:rsidP="00CF6F08">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 щелочные металлы, а также вещества, горение которых может проходить без доступа кислорода из окружающей среды (например, состав на основе селитры, нитроцеллюлозы, пироксилина).</w:t>
      </w:r>
    </w:p>
    <w:p w:rsidR="00EF43DC" w:rsidRPr="00EF43DC" w:rsidRDefault="00EF43DC" w:rsidP="00CF6F08">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Поскольку углекислота может улетучиваться из баллона, ее заряд следует контролировать по массе и периодически заправлять</w:t>
      </w:r>
      <w:r w:rsidR="00CF6F08" w:rsidRPr="00CF6F08">
        <w:rPr>
          <w:rFonts w:ascii="Times New Roman" w:eastAsia="Times New Roman" w:hAnsi="Times New Roman" w:cs="Times New Roman"/>
          <w:color w:val="000000"/>
          <w:lang w:eastAsia="ru-RU"/>
        </w:rPr>
        <w:t xml:space="preserve"> (обычно 1 раз в год)</w:t>
      </w:r>
      <w:r w:rsidRPr="00EF43DC">
        <w:rPr>
          <w:rFonts w:ascii="Times New Roman" w:eastAsia="Times New Roman" w:hAnsi="Times New Roman" w:cs="Times New Roman"/>
          <w:color w:val="000000"/>
          <w:lang w:eastAsia="ru-RU"/>
        </w:rPr>
        <w:t>.</w:t>
      </w:r>
    </w:p>
    <w:p w:rsidR="00EF43DC" w:rsidRPr="00EF43DC" w:rsidRDefault="00EF43DC" w:rsidP="00CF6F08">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b/>
          <w:i/>
          <w:color w:val="000000"/>
          <w:lang w:eastAsia="ru-RU"/>
        </w:rPr>
        <w:lastRenderedPageBreak/>
        <w:t>Порошковые огнетушители</w:t>
      </w:r>
      <w:r w:rsidRPr="00EF43DC">
        <w:rPr>
          <w:rFonts w:ascii="Times New Roman" w:eastAsia="Times New Roman" w:hAnsi="Times New Roman" w:cs="Times New Roman"/>
          <w:color w:val="000000"/>
          <w:lang w:eastAsia="ru-RU"/>
        </w:rPr>
        <w:t xml:space="preserve"> </w:t>
      </w:r>
      <w:r w:rsidRPr="00EF43DC">
        <w:rPr>
          <w:rFonts w:ascii="Times New Roman" w:eastAsia="Times New Roman" w:hAnsi="Times New Roman" w:cs="Times New Roman"/>
          <w:b/>
          <w:i/>
          <w:color w:val="000000"/>
          <w:lang w:eastAsia="ru-RU"/>
        </w:rPr>
        <w:t xml:space="preserve">(ОП) </w:t>
      </w:r>
      <w:r w:rsidRPr="00EF43DC">
        <w:rPr>
          <w:rFonts w:ascii="Times New Roman" w:eastAsia="Times New Roman" w:hAnsi="Times New Roman" w:cs="Times New Roman"/>
          <w:color w:val="000000"/>
          <w:lang w:eastAsia="ru-RU"/>
        </w:rPr>
        <w:t>предназначены для тушения пожаров и загораний нефтепродуктов, ЛВЖ, и ГЖ, растворителей, твердых веществ, а также электроустановок под напряжением до 1000 В.</w:t>
      </w:r>
    </w:p>
    <w:p w:rsidR="00EF43DC" w:rsidRPr="00EF43DC" w:rsidRDefault="00EF43DC" w:rsidP="00CF6F08">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 xml:space="preserve">Принцип действия: рабочий газ закачан непосредственно в корпус огнетушителя, при срабатывании </w:t>
      </w:r>
      <w:proofErr w:type="spellStart"/>
      <w:r w:rsidRPr="00EF43DC">
        <w:rPr>
          <w:rFonts w:ascii="Times New Roman" w:eastAsia="Times New Roman" w:hAnsi="Times New Roman" w:cs="Times New Roman"/>
          <w:color w:val="000000"/>
          <w:lang w:eastAsia="ru-RU"/>
        </w:rPr>
        <w:t>запорно</w:t>
      </w:r>
      <w:proofErr w:type="spellEnd"/>
      <w:r w:rsidRPr="00EF43DC">
        <w:rPr>
          <w:rFonts w:ascii="Times New Roman" w:eastAsia="Times New Roman" w:hAnsi="Times New Roman" w:cs="Times New Roman"/>
          <w:color w:val="000000"/>
          <w:lang w:eastAsia="ru-RU"/>
        </w:rPr>
        <w:t xml:space="preserve"> – пускового устройства прокалывается заглушка баллона с рабочим газом (углекислый газ, азот). Газ по трубке подвода поступает в нижнюю часть корпуса огнетушителя и создаёт избыточное давление. Порошок вытесняется по сифонной трубке в шланг к стволу. Нажимая на курок ствола, можно подавать порошок порциями. Порошок, попадая на горящее вещество, изолирует его от кислорода и воздуха</w:t>
      </w:r>
      <w:r w:rsidR="00CF6F08">
        <w:rPr>
          <w:rFonts w:ascii="Times New Roman" w:eastAsia="Times New Roman" w:hAnsi="Times New Roman" w:cs="Times New Roman"/>
          <w:color w:val="000000"/>
          <w:lang w:eastAsia="ru-RU"/>
        </w:rPr>
        <w:t>.</w:t>
      </w:r>
    </w:p>
    <w:p w:rsidR="00EF43DC" w:rsidRPr="00EF43DC" w:rsidRDefault="00EF43DC" w:rsidP="00CF6F08">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Для приведения в действие: огнетушитель</w:t>
      </w:r>
      <w:r w:rsidR="00CF6F08">
        <w:rPr>
          <w:rFonts w:ascii="Times New Roman" w:eastAsia="Times New Roman" w:hAnsi="Times New Roman" w:cs="Times New Roman"/>
          <w:color w:val="000000"/>
          <w:lang w:eastAsia="ru-RU"/>
        </w:rPr>
        <w:t xml:space="preserve"> </w:t>
      </w:r>
      <w:r w:rsidRPr="00EF43DC">
        <w:rPr>
          <w:rFonts w:ascii="Times New Roman" w:eastAsia="Times New Roman" w:hAnsi="Times New Roman" w:cs="Times New Roman"/>
          <w:color w:val="000000"/>
          <w:lang w:eastAsia="ru-RU"/>
        </w:rPr>
        <w:t xml:space="preserve"> поднести к очагу пожара, сорвать пломбу, выдернуть чеку, направить шланг с насадкой на огонь на расстоянии не более 1 м и нажать на рычаг.</w:t>
      </w:r>
    </w:p>
    <w:p w:rsidR="00EF43DC" w:rsidRPr="00EF43DC" w:rsidRDefault="00EF43DC" w:rsidP="00CF6F08">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Порошковые огнетушители не рекомендуется применять в помещениях, где находится много информации на бумажных носителях (библиотеках), а также там, где используются компьютеры (к</w:t>
      </w:r>
      <w:r w:rsidR="0095257A">
        <w:rPr>
          <w:rFonts w:ascii="Times New Roman" w:eastAsia="Times New Roman" w:hAnsi="Times New Roman" w:cs="Times New Roman"/>
          <w:color w:val="000000"/>
          <w:lang w:eastAsia="ru-RU"/>
        </w:rPr>
        <w:t>абинет</w:t>
      </w:r>
      <w:r w:rsidRPr="00EF43DC">
        <w:rPr>
          <w:rFonts w:ascii="Times New Roman" w:eastAsia="Times New Roman" w:hAnsi="Times New Roman" w:cs="Times New Roman"/>
          <w:color w:val="000000"/>
          <w:lang w:eastAsia="ru-RU"/>
        </w:rPr>
        <w:t>ы информатики).</w:t>
      </w:r>
    </w:p>
    <w:p w:rsidR="0095257A" w:rsidRDefault="00EF43DC" w:rsidP="00EF43DC">
      <w:pPr>
        <w:spacing w:after="125" w:line="240"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noProof/>
          <w:color w:val="000000"/>
          <w:sz w:val="18"/>
          <w:szCs w:val="18"/>
          <w:lang w:eastAsia="ru-RU"/>
        </w:rPr>
        <w:drawing>
          <wp:inline distT="0" distB="0" distL="0" distR="0">
            <wp:extent cx="1610968" cy="1310880"/>
            <wp:effectExtent l="19050" t="0" r="8282" b="0"/>
            <wp:docPr id="4" name="Рисунок 4" descr="https://fsd.multiurok.ru/html/2018/06/18/s_5b2728f95f821/918999_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18/06/18/s_5b2728f95f821/918999_6.jpeg"/>
                    <pic:cNvPicPr>
                      <a:picLocks noChangeAspect="1" noChangeArrowheads="1"/>
                    </pic:cNvPicPr>
                  </pic:nvPicPr>
                  <pic:blipFill>
                    <a:blip r:embed="rId12" cstate="print"/>
                    <a:srcRect/>
                    <a:stretch>
                      <a:fillRect/>
                    </a:stretch>
                  </pic:blipFill>
                  <pic:spPr bwMode="auto">
                    <a:xfrm>
                      <a:off x="0" y="0"/>
                      <a:ext cx="1614370" cy="1313648"/>
                    </a:xfrm>
                    <a:prstGeom prst="rect">
                      <a:avLst/>
                    </a:prstGeom>
                    <a:noFill/>
                    <a:ln w="9525">
                      <a:noFill/>
                      <a:miter lim="800000"/>
                      <a:headEnd/>
                      <a:tailEnd/>
                    </a:ln>
                  </pic:spPr>
                </pic:pic>
              </a:graphicData>
            </a:graphic>
          </wp:inline>
        </w:drawing>
      </w:r>
      <w:r w:rsidR="0095257A" w:rsidRPr="0095257A">
        <w:rPr>
          <w:rFonts w:ascii="Times New Roman" w:eastAsia="Times New Roman" w:hAnsi="Times New Roman" w:cs="Times New Roman"/>
          <w:color w:val="000000"/>
          <w:sz w:val="18"/>
          <w:szCs w:val="18"/>
          <w:lang w:eastAsia="ru-RU"/>
        </w:rPr>
        <w:t xml:space="preserve"> </w:t>
      </w:r>
      <w:r w:rsidR="0095257A">
        <w:rPr>
          <w:rFonts w:ascii="Times New Roman" w:eastAsia="Times New Roman" w:hAnsi="Times New Roman" w:cs="Times New Roman"/>
          <w:color w:val="000000"/>
          <w:sz w:val="18"/>
          <w:szCs w:val="18"/>
          <w:lang w:eastAsia="ru-RU"/>
        </w:rPr>
        <w:t>Рис.</w:t>
      </w:r>
      <w:r w:rsidR="00C44A5A">
        <w:rPr>
          <w:rFonts w:ascii="Times New Roman" w:eastAsia="Times New Roman" w:hAnsi="Times New Roman" w:cs="Times New Roman"/>
          <w:color w:val="000000"/>
          <w:sz w:val="18"/>
          <w:szCs w:val="18"/>
          <w:lang w:eastAsia="ru-RU"/>
        </w:rPr>
        <w:t>7</w:t>
      </w:r>
      <w:r w:rsidR="0095257A">
        <w:rPr>
          <w:rFonts w:ascii="Times New Roman" w:eastAsia="Times New Roman" w:hAnsi="Times New Roman" w:cs="Times New Roman"/>
          <w:color w:val="000000"/>
          <w:sz w:val="18"/>
          <w:szCs w:val="18"/>
          <w:lang w:eastAsia="ru-RU"/>
        </w:rPr>
        <w:t>.</w:t>
      </w:r>
      <w:r w:rsidR="0095257A" w:rsidRPr="00EF43DC">
        <w:rPr>
          <w:rFonts w:ascii="Times New Roman" w:eastAsia="Times New Roman" w:hAnsi="Times New Roman" w:cs="Times New Roman"/>
          <w:color w:val="000000"/>
          <w:sz w:val="18"/>
          <w:szCs w:val="18"/>
          <w:lang w:eastAsia="ru-RU"/>
        </w:rPr>
        <w:t xml:space="preserve"> Огнетушители </w:t>
      </w:r>
      <w:r w:rsidR="0095257A">
        <w:rPr>
          <w:rFonts w:ascii="Times New Roman" w:eastAsia="Times New Roman" w:hAnsi="Times New Roman" w:cs="Times New Roman"/>
          <w:color w:val="000000"/>
          <w:sz w:val="18"/>
          <w:szCs w:val="18"/>
          <w:lang w:eastAsia="ru-RU"/>
        </w:rPr>
        <w:t>порошков</w:t>
      </w:r>
      <w:r w:rsidR="0095257A" w:rsidRPr="00EF43DC">
        <w:rPr>
          <w:rFonts w:ascii="Times New Roman" w:eastAsia="Times New Roman" w:hAnsi="Times New Roman" w:cs="Times New Roman"/>
          <w:color w:val="000000"/>
          <w:sz w:val="18"/>
          <w:szCs w:val="18"/>
          <w:lang w:eastAsia="ru-RU"/>
        </w:rPr>
        <w:t xml:space="preserve">ые </w:t>
      </w:r>
    </w:p>
    <w:p w:rsidR="00EF43DC" w:rsidRPr="00EF43DC" w:rsidRDefault="00EF43DC" w:rsidP="009B662A">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Нужно учесть, что поскольку порошки в основном обладают способностью замедлять скорость реакции горения и в какой-то степени изолировать очаг горения от кислорода воздуха, их охлаждающее действие невелико. Это может привести к тому, что при недостаточной толщине слоя порошка вследствие малых размеров зарядов огнетушителей возможны повторные вспышки от предметов, раскаленных при горении.</w:t>
      </w:r>
    </w:p>
    <w:p w:rsidR="00EF43DC" w:rsidRPr="00EF43DC" w:rsidRDefault="00EF43DC" w:rsidP="009B662A">
      <w:pPr>
        <w:spacing w:after="0" w:line="240" w:lineRule="auto"/>
        <w:ind w:firstLine="567"/>
        <w:jc w:val="both"/>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t>На объекте должен быть определен ответственный за приобретение, ремонт, сохранность и готовность к действию огнетушителей и других первичных средств пожаротушения. Огнетушители должны всегда быть исправными, их необходимо периодически осматривать, проверять и своевременно перезаряжать. Зимой (при температуре ниже 1</w:t>
      </w:r>
      <w:r w:rsidRPr="00EF43DC">
        <w:rPr>
          <w:rFonts w:ascii="Times New Roman" w:eastAsia="Times New Roman" w:hAnsi="Times New Roman" w:cs="Times New Roman"/>
          <w:color w:val="000000"/>
          <w:vertAlign w:val="superscript"/>
          <w:lang w:eastAsia="ru-RU"/>
        </w:rPr>
        <w:t>0</w:t>
      </w:r>
      <w:r w:rsidRPr="00EF43DC">
        <w:rPr>
          <w:rFonts w:ascii="Times New Roman" w:eastAsia="Times New Roman" w:hAnsi="Times New Roman" w:cs="Times New Roman"/>
          <w:color w:val="000000"/>
          <w:lang w:eastAsia="ru-RU"/>
        </w:rPr>
        <w:t>С) огнетушители с зарядом на водной основе хранят в отапливаемых помещениях.</w:t>
      </w:r>
    </w:p>
    <w:p w:rsidR="00EF43DC" w:rsidRPr="00EF43DC" w:rsidRDefault="00EF43DC" w:rsidP="009B662A">
      <w:pPr>
        <w:spacing w:after="0" w:line="240" w:lineRule="auto"/>
        <w:ind w:firstLine="567"/>
        <w:jc w:val="both"/>
        <w:rPr>
          <w:rFonts w:ascii="Times New Roman" w:eastAsia="Times New Roman" w:hAnsi="Times New Roman" w:cs="Times New Roman"/>
          <w:color w:val="000000"/>
          <w:lang w:eastAsia="ru-RU"/>
        </w:rPr>
      </w:pPr>
    </w:p>
    <w:p w:rsidR="00EF43DC" w:rsidRPr="00EF43DC" w:rsidRDefault="00EF43DC" w:rsidP="00EF43DC">
      <w:pPr>
        <w:spacing w:after="125" w:line="240" w:lineRule="auto"/>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p>
    <w:p w:rsidR="00EF43DC" w:rsidRPr="00EF43DC" w:rsidRDefault="00EF43DC" w:rsidP="00EF43DC">
      <w:pPr>
        <w:spacing w:after="125" w:line="240" w:lineRule="auto"/>
        <w:rPr>
          <w:rFonts w:ascii="Times New Roman" w:eastAsia="Times New Roman" w:hAnsi="Times New Roman" w:cs="Times New Roman"/>
          <w:color w:val="000000"/>
          <w:sz w:val="18"/>
          <w:szCs w:val="18"/>
          <w:lang w:eastAsia="ru-RU"/>
        </w:rPr>
      </w:pPr>
    </w:p>
    <w:p w:rsidR="00AC3035" w:rsidRDefault="00AC3035">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br w:type="page"/>
      </w:r>
    </w:p>
    <w:p w:rsidR="00EF43DC" w:rsidRPr="00EF43DC" w:rsidRDefault="00EF43DC" w:rsidP="00011A2E">
      <w:pPr>
        <w:spacing w:after="125" w:line="240" w:lineRule="auto"/>
        <w:jc w:val="right"/>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lastRenderedPageBreak/>
        <w:t>Приложение 1</w:t>
      </w:r>
    </w:p>
    <w:p w:rsidR="00EF43DC" w:rsidRPr="00EF43DC" w:rsidRDefault="00EF43DC" w:rsidP="00011A2E">
      <w:pPr>
        <w:spacing w:after="125" w:line="240" w:lineRule="auto"/>
        <w:jc w:val="center"/>
        <w:rPr>
          <w:rFonts w:ascii="Times New Roman" w:eastAsia="Times New Roman" w:hAnsi="Times New Roman" w:cs="Times New Roman"/>
          <w:color w:val="000000"/>
          <w:sz w:val="28"/>
          <w:szCs w:val="28"/>
          <w:lang w:eastAsia="ru-RU"/>
        </w:rPr>
      </w:pPr>
      <w:r w:rsidRPr="00EF43DC">
        <w:rPr>
          <w:rFonts w:ascii="Times New Roman" w:eastAsia="Times New Roman" w:hAnsi="Times New Roman" w:cs="Times New Roman"/>
          <w:color w:val="000000"/>
          <w:sz w:val="18"/>
          <w:szCs w:val="18"/>
          <w:lang w:eastAsia="ru-RU"/>
        </w:rPr>
        <w:br/>
      </w:r>
      <w:r w:rsidRPr="00EF43DC">
        <w:rPr>
          <w:rFonts w:ascii="Times New Roman" w:eastAsia="Times New Roman" w:hAnsi="Times New Roman" w:cs="Times New Roman"/>
          <w:b/>
          <w:bCs/>
          <w:color w:val="000000"/>
          <w:sz w:val="28"/>
          <w:szCs w:val="28"/>
          <w:lang w:eastAsia="ru-RU"/>
        </w:rPr>
        <w:t>Схема огнетушителя порошкового ОП-5(</w:t>
      </w:r>
      <w:proofErr w:type="spellStart"/>
      <w:r w:rsidRPr="00EF43DC">
        <w:rPr>
          <w:rFonts w:ascii="Times New Roman" w:eastAsia="Times New Roman" w:hAnsi="Times New Roman" w:cs="Times New Roman"/>
          <w:b/>
          <w:bCs/>
          <w:color w:val="000000"/>
          <w:sz w:val="28"/>
          <w:szCs w:val="28"/>
          <w:lang w:eastAsia="ru-RU"/>
        </w:rPr>
        <w:t>з</w:t>
      </w:r>
      <w:proofErr w:type="spellEnd"/>
      <w:r w:rsidRPr="00EF43DC">
        <w:rPr>
          <w:rFonts w:ascii="Times New Roman" w:eastAsia="Times New Roman" w:hAnsi="Times New Roman" w:cs="Times New Roman"/>
          <w:b/>
          <w:bCs/>
          <w:color w:val="000000"/>
          <w:sz w:val="28"/>
          <w:szCs w:val="28"/>
          <w:lang w:eastAsia="ru-RU"/>
        </w:rPr>
        <w:t>) (</w:t>
      </w:r>
      <w:proofErr w:type="spellStart"/>
      <w:r w:rsidRPr="00EF43DC">
        <w:rPr>
          <w:rFonts w:ascii="Times New Roman" w:eastAsia="Times New Roman" w:hAnsi="Times New Roman" w:cs="Times New Roman"/>
          <w:b/>
          <w:bCs/>
          <w:color w:val="000000"/>
          <w:sz w:val="28"/>
          <w:szCs w:val="28"/>
          <w:lang w:eastAsia="ru-RU"/>
        </w:rPr>
        <w:t>закачного</w:t>
      </w:r>
      <w:proofErr w:type="spellEnd"/>
      <w:r w:rsidRPr="00EF43DC">
        <w:rPr>
          <w:rFonts w:ascii="Times New Roman" w:eastAsia="Times New Roman" w:hAnsi="Times New Roman" w:cs="Times New Roman"/>
          <w:b/>
          <w:bCs/>
          <w:color w:val="000000"/>
          <w:sz w:val="28"/>
          <w:szCs w:val="28"/>
          <w:lang w:eastAsia="ru-RU"/>
        </w:rPr>
        <w:t xml:space="preserve"> типа)</w:t>
      </w:r>
    </w:p>
    <w:p w:rsidR="00EF43DC" w:rsidRPr="00EF43DC" w:rsidRDefault="00EF43DC" w:rsidP="00011A2E">
      <w:pPr>
        <w:spacing w:after="125" w:line="240" w:lineRule="auto"/>
        <w:jc w:val="center"/>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r w:rsidR="00011A2E">
        <w:rPr>
          <w:rFonts w:ascii="Times New Roman" w:eastAsia="Times New Roman" w:hAnsi="Times New Roman" w:cs="Times New Roman"/>
          <w:noProof/>
          <w:color w:val="000000"/>
          <w:sz w:val="18"/>
          <w:szCs w:val="18"/>
          <w:lang w:eastAsia="ru-RU"/>
        </w:rPr>
        <w:drawing>
          <wp:anchor distT="0" distB="0" distL="0" distR="0" simplePos="0" relativeHeight="251658752" behindDoc="0" locked="0" layoutInCell="1" allowOverlap="0">
            <wp:simplePos x="0" y="0"/>
            <wp:positionH relativeFrom="column">
              <wp:align>left</wp:align>
            </wp:positionH>
            <wp:positionV relativeFrom="line">
              <wp:posOffset>726440</wp:posOffset>
            </wp:positionV>
            <wp:extent cx="6169025" cy="7115810"/>
            <wp:effectExtent l="19050" t="0" r="3175" b="0"/>
            <wp:wrapSquare wrapText="bothSides"/>
            <wp:docPr id="2" name="Рисунок 5" descr="https://fsd.multiurok.ru/html/2018/06/18/s_5b2728f95f821/918999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18/06/18/s_5b2728f95f821/918999_7.png"/>
                    <pic:cNvPicPr>
                      <a:picLocks noChangeAspect="1" noChangeArrowheads="1"/>
                    </pic:cNvPicPr>
                  </pic:nvPicPr>
                  <pic:blipFill>
                    <a:blip r:embed="rId13" cstate="print"/>
                    <a:srcRect t="10516"/>
                    <a:stretch>
                      <a:fillRect/>
                    </a:stretch>
                  </pic:blipFill>
                  <pic:spPr bwMode="auto">
                    <a:xfrm>
                      <a:off x="0" y="0"/>
                      <a:ext cx="6169025" cy="7115810"/>
                    </a:xfrm>
                    <a:prstGeom prst="rect">
                      <a:avLst/>
                    </a:prstGeom>
                    <a:noFill/>
                    <a:ln w="9525">
                      <a:noFill/>
                      <a:miter lim="800000"/>
                      <a:headEnd/>
                      <a:tailEnd/>
                    </a:ln>
                  </pic:spPr>
                </pic:pic>
              </a:graphicData>
            </a:graphic>
          </wp:anchor>
        </w:drawing>
      </w:r>
    </w:p>
    <w:p w:rsidR="00011A2E" w:rsidRDefault="00EF43DC" w:rsidP="00011A2E">
      <w:pPr>
        <w:spacing w:after="125" w:line="240" w:lineRule="auto"/>
        <w:jc w:val="center"/>
        <w:rPr>
          <w:rFonts w:ascii="Times New Roman" w:eastAsia="Times New Roman" w:hAnsi="Times New Roman" w:cs="Times New Roman"/>
          <w:color w:val="000000"/>
          <w:sz w:val="18"/>
          <w:szCs w:val="18"/>
          <w:lang w:eastAsia="ru-RU"/>
        </w:rPr>
      </w:pPr>
      <w:r w:rsidRPr="00EF43DC">
        <w:rPr>
          <w:rFonts w:ascii="Times New Roman" w:eastAsia="Times New Roman" w:hAnsi="Times New Roman" w:cs="Times New Roman"/>
          <w:color w:val="000000"/>
          <w:sz w:val="18"/>
          <w:szCs w:val="18"/>
          <w:lang w:eastAsia="ru-RU"/>
        </w:rPr>
        <w:br/>
      </w:r>
    </w:p>
    <w:p w:rsidR="00011A2E" w:rsidRDefault="00011A2E">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br w:type="page"/>
      </w:r>
    </w:p>
    <w:p w:rsidR="00011A2E" w:rsidRPr="00EF43DC" w:rsidRDefault="00011A2E" w:rsidP="00011A2E">
      <w:pPr>
        <w:spacing w:after="125" w:line="240" w:lineRule="auto"/>
        <w:jc w:val="right"/>
        <w:rPr>
          <w:rFonts w:ascii="Times New Roman" w:eastAsia="Times New Roman" w:hAnsi="Times New Roman" w:cs="Times New Roman"/>
          <w:color w:val="000000"/>
          <w:lang w:eastAsia="ru-RU"/>
        </w:rPr>
      </w:pPr>
      <w:r w:rsidRPr="00EF43DC">
        <w:rPr>
          <w:rFonts w:ascii="Times New Roman" w:eastAsia="Times New Roman" w:hAnsi="Times New Roman" w:cs="Times New Roman"/>
          <w:color w:val="000000"/>
          <w:lang w:eastAsia="ru-RU"/>
        </w:rPr>
        <w:lastRenderedPageBreak/>
        <w:t>Приложение 2</w:t>
      </w:r>
    </w:p>
    <w:p w:rsidR="00011A2E" w:rsidRPr="00EF43DC" w:rsidRDefault="00011A2E" w:rsidP="00011A2E">
      <w:pPr>
        <w:spacing w:after="125" w:line="240" w:lineRule="auto"/>
        <w:jc w:val="center"/>
        <w:rPr>
          <w:rFonts w:ascii="Times New Roman" w:eastAsia="Times New Roman" w:hAnsi="Times New Roman" w:cs="Times New Roman"/>
          <w:b/>
          <w:color w:val="000000"/>
          <w:sz w:val="28"/>
          <w:szCs w:val="28"/>
          <w:lang w:eastAsia="ru-RU"/>
        </w:rPr>
      </w:pPr>
      <w:r w:rsidRPr="00EF43DC">
        <w:rPr>
          <w:rFonts w:ascii="Times New Roman" w:eastAsia="Times New Roman" w:hAnsi="Times New Roman" w:cs="Times New Roman"/>
          <w:b/>
          <w:bCs/>
          <w:color w:val="000000"/>
          <w:sz w:val="28"/>
          <w:szCs w:val="28"/>
          <w:lang w:eastAsia="ru-RU"/>
        </w:rPr>
        <w:t>Схема огнетушителя углекислотного ОУ-2</w:t>
      </w:r>
    </w:p>
    <w:p w:rsidR="00EF43DC" w:rsidRPr="00EF43DC" w:rsidRDefault="006C796F" w:rsidP="00EF43DC">
      <w:pPr>
        <w:spacing w:after="125"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noProof/>
          <w:color w:val="000000"/>
          <w:sz w:val="18"/>
          <w:szCs w:val="18"/>
          <w:lang w:eastAsia="ru-RU"/>
        </w:rPr>
        <w:drawing>
          <wp:anchor distT="0" distB="0" distL="0" distR="0" simplePos="0" relativeHeight="251659776" behindDoc="0" locked="0" layoutInCell="1" allowOverlap="0">
            <wp:simplePos x="0" y="0"/>
            <wp:positionH relativeFrom="column">
              <wp:align>left</wp:align>
            </wp:positionH>
            <wp:positionV relativeFrom="line">
              <wp:posOffset>821055</wp:posOffset>
            </wp:positionV>
            <wp:extent cx="6365240" cy="5995035"/>
            <wp:effectExtent l="19050" t="0" r="0" b="0"/>
            <wp:wrapSquare wrapText="bothSides"/>
            <wp:docPr id="6" name="Рисунок 6" descr="https://fsd.multiurok.ru/html/2018/06/18/s_5b2728f95f821/918999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18/06/18/s_5b2728f95f821/918999_8.png"/>
                    <pic:cNvPicPr>
                      <a:picLocks noChangeAspect="1" noChangeArrowheads="1"/>
                    </pic:cNvPicPr>
                  </pic:nvPicPr>
                  <pic:blipFill>
                    <a:blip r:embed="rId14" cstate="print"/>
                    <a:srcRect t="9266"/>
                    <a:stretch>
                      <a:fillRect/>
                    </a:stretch>
                  </pic:blipFill>
                  <pic:spPr bwMode="auto">
                    <a:xfrm>
                      <a:off x="0" y="0"/>
                      <a:ext cx="6365240" cy="5995035"/>
                    </a:xfrm>
                    <a:prstGeom prst="rect">
                      <a:avLst/>
                    </a:prstGeom>
                    <a:noFill/>
                    <a:ln w="9525">
                      <a:noFill/>
                      <a:miter lim="800000"/>
                      <a:headEnd/>
                      <a:tailEnd/>
                    </a:ln>
                  </pic:spPr>
                </pic:pic>
              </a:graphicData>
            </a:graphic>
          </wp:anchor>
        </w:drawing>
      </w:r>
    </w:p>
    <w:p w:rsidR="00EF43DC" w:rsidRPr="00EF43DC" w:rsidRDefault="00EF43DC" w:rsidP="00EF43DC">
      <w:pPr>
        <w:spacing w:after="125" w:line="240" w:lineRule="auto"/>
        <w:rPr>
          <w:rFonts w:ascii="Times New Roman" w:eastAsia="Times New Roman" w:hAnsi="Times New Roman" w:cs="Times New Roman"/>
          <w:color w:val="000000"/>
          <w:sz w:val="18"/>
          <w:szCs w:val="18"/>
          <w:lang w:eastAsia="ru-RU"/>
        </w:rPr>
      </w:pPr>
    </w:p>
    <w:p w:rsidR="00EF43DC" w:rsidRPr="00EF43DC" w:rsidRDefault="00EF43DC" w:rsidP="00EF43DC">
      <w:pPr>
        <w:spacing w:after="0" w:line="240" w:lineRule="auto"/>
        <w:rPr>
          <w:rFonts w:ascii="Times New Roman" w:eastAsia="Times New Roman" w:hAnsi="Times New Roman" w:cs="Times New Roman"/>
          <w:sz w:val="24"/>
          <w:szCs w:val="24"/>
          <w:lang w:eastAsia="ru-RU"/>
        </w:rPr>
      </w:pPr>
      <w:r w:rsidRPr="00EF43DC">
        <w:rPr>
          <w:rFonts w:ascii="Times New Roman" w:eastAsia="Times New Roman" w:hAnsi="Times New Roman" w:cs="Times New Roman"/>
          <w:sz w:val="24"/>
          <w:szCs w:val="24"/>
          <w:lang w:eastAsia="ru-RU"/>
        </w:rPr>
        <w:br/>
      </w:r>
    </w:p>
    <w:p w:rsidR="00EF43DC" w:rsidRPr="00EF43DC" w:rsidRDefault="00EF43DC" w:rsidP="00EF43DC">
      <w:pPr>
        <w:spacing w:after="0" w:line="240" w:lineRule="auto"/>
        <w:rPr>
          <w:rFonts w:ascii="Times New Roman" w:eastAsia="Times New Roman" w:hAnsi="Times New Roman" w:cs="Times New Roman"/>
          <w:sz w:val="24"/>
          <w:szCs w:val="24"/>
          <w:lang w:eastAsia="ru-RU"/>
        </w:rPr>
      </w:pPr>
      <w:r w:rsidRPr="00EF43DC">
        <w:rPr>
          <w:rFonts w:ascii="Times New Roman" w:eastAsia="Times New Roman" w:hAnsi="Times New Roman" w:cs="Times New Roman"/>
          <w:sz w:val="24"/>
          <w:szCs w:val="24"/>
          <w:lang w:eastAsia="ru-RU"/>
        </w:rPr>
        <w:br/>
      </w:r>
    </w:p>
    <w:p w:rsidR="00AE440C" w:rsidRDefault="00AE440C" w:rsidP="00AE440C">
      <w:pPr>
        <w:pStyle w:val="a5"/>
        <w:shd w:val="clear" w:color="auto" w:fill="FFFFFF"/>
        <w:spacing w:before="0" w:beforeAutospacing="0" w:after="125" w:afterAutospacing="0"/>
        <w:rPr>
          <w:rFonts w:ascii="Arial" w:hAnsi="Arial" w:cs="Arial"/>
          <w:color w:val="000000"/>
          <w:sz w:val="18"/>
          <w:szCs w:val="18"/>
        </w:rPr>
      </w:pPr>
    </w:p>
    <w:p w:rsidR="00AE440C" w:rsidRPr="00964C2C" w:rsidRDefault="00AE440C" w:rsidP="00343F81">
      <w:pPr>
        <w:spacing w:after="0" w:line="360" w:lineRule="auto"/>
        <w:ind w:firstLine="709"/>
        <w:jc w:val="both"/>
        <w:rPr>
          <w:rFonts w:ascii="Times New Roman" w:hAnsi="Times New Roman" w:cs="Times New Roman"/>
          <w:b/>
          <w:sz w:val="28"/>
          <w:szCs w:val="28"/>
        </w:rPr>
      </w:pPr>
    </w:p>
    <w:p w:rsidR="00223A05" w:rsidRPr="00964C2C" w:rsidRDefault="00223A05" w:rsidP="00893F88">
      <w:pPr>
        <w:spacing w:after="0" w:line="240" w:lineRule="auto"/>
        <w:ind w:firstLine="709"/>
        <w:rPr>
          <w:rFonts w:ascii="Times New Roman" w:hAnsi="Times New Roman" w:cs="Times New Roman"/>
          <w:sz w:val="28"/>
          <w:szCs w:val="28"/>
        </w:rPr>
      </w:pPr>
    </w:p>
    <w:sectPr w:rsidR="00223A05" w:rsidRPr="00964C2C" w:rsidSect="008E426D">
      <w:pgSz w:w="11906" w:h="16838"/>
      <w:pgMar w:top="720" w:right="442" w:bottom="720"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oden Ship Decorated">
    <w:altName w:val="Times New Roman"/>
    <w:charset w:val="CC"/>
    <w:family w:val="auto"/>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65173"/>
    <w:multiLevelType w:val="multilevel"/>
    <w:tmpl w:val="E492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9A6F87"/>
    <w:multiLevelType w:val="multilevel"/>
    <w:tmpl w:val="D0D4D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505F8A"/>
    <w:multiLevelType w:val="singleLevel"/>
    <w:tmpl w:val="EB58567C"/>
    <w:lvl w:ilvl="0">
      <w:start w:val="1"/>
      <w:numFmt w:val="decimal"/>
      <w:lvlText w:val="%1)"/>
      <w:legacy w:legacy="1" w:legacySpace="0" w:legacyIndent="295"/>
      <w:lvlJc w:val="left"/>
      <w:rPr>
        <w:rFonts w:ascii="Times New Roman" w:hAnsi="Times New Roman" w:cs="Times New Roman" w:hint="default"/>
      </w:rPr>
    </w:lvl>
  </w:abstractNum>
  <w:abstractNum w:abstractNumId="3">
    <w:nsid w:val="14151666"/>
    <w:multiLevelType w:val="multilevel"/>
    <w:tmpl w:val="044A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261CF7"/>
    <w:multiLevelType w:val="multilevel"/>
    <w:tmpl w:val="E79A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DC1606"/>
    <w:multiLevelType w:val="multilevel"/>
    <w:tmpl w:val="1E0C2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686942"/>
    <w:multiLevelType w:val="multilevel"/>
    <w:tmpl w:val="B358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E637B5"/>
    <w:multiLevelType w:val="multilevel"/>
    <w:tmpl w:val="ACF0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253515"/>
    <w:multiLevelType w:val="multilevel"/>
    <w:tmpl w:val="5016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391EC8"/>
    <w:multiLevelType w:val="multilevel"/>
    <w:tmpl w:val="205C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B3C25BF"/>
    <w:multiLevelType w:val="hybridMultilevel"/>
    <w:tmpl w:val="A5147A42"/>
    <w:lvl w:ilvl="0" w:tplc="424A8278">
      <w:start w:val="1"/>
      <w:numFmt w:val="decimal"/>
      <w:lvlText w:val="%1)"/>
      <w:lvlJc w:val="left"/>
      <w:pPr>
        <w:ind w:left="927" w:hanging="360"/>
      </w:pPr>
      <w:rPr>
        <w:rFonts w:asciiTheme="minorHAnsi" w:hAnsiTheme="minorHAnsi" w:cstheme="minorBidi" w:hint="default"/>
        <w:b/>
        <w:color w:val="22272F"/>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0D919A9"/>
    <w:multiLevelType w:val="singleLevel"/>
    <w:tmpl w:val="482AF20E"/>
    <w:lvl w:ilvl="0">
      <w:start w:val="3"/>
      <w:numFmt w:val="decimal"/>
      <w:lvlText w:val="%1)"/>
      <w:legacy w:legacy="1" w:legacySpace="0" w:legacyIndent="245"/>
      <w:lvlJc w:val="left"/>
      <w:rPr>
        <w:rFonts w:ascii="Times New Roman" w:hAnsi="Times New Roman" w:cs="Times New Roman" w:hint="default"/>
      </w:rPr>
    </w:lvl>
  </w:abstractNum>
  <w:abstractNum w:abstractNumId="12">
    <w:nsid w:val="48F10712"/>
    <w:multiLevelType w:val="hybridMultilevel"/>
    <w:tmpl w:val="6AEA0A2E"/>
    <w:lvl w:ilvl="0" w:tplc="EA9860F4">
      <w:start w:val="1"/>
      <w:numFmt w:val="decimal"/>
      <w:lvlText w:val="%1."/>
      <w:lvlJc w:val="left"/>
      <w:pPr>
        <w:tabs>
          <w:tab w:val="num" w:pos="720"/>
        </w:tabs>
        <w:ind w:left="720" w:hanging="360"/>
      </w:pPr>
    </w:lvl>
    <w:lvl w:ilvl="1" w:tplc="F97CCF10">
      <w:numFmt w:val="none"/>
      <w:lvlText w:val=""/>
      <w:lvlJc w:val="left"/>
      <w:pPr>
        <w:tabs>
          <w:tab w:val="num" w:pos="360"/>
        </w:tabs>
      </w:pPr>
    </w:lvl>
    <w:lvl w:ilvl="2" w:tplc="38E416AE">
      <w:numFmt w:val="none"/>
      <w:lvlText w:val=""/>
      <w:lvlJc w:val="left"/>
      <w:pPr>
        <w:tabs>
          <w:tab w:val="num" w:pos="360"/>
        </w:tabs>
      </w:pPr>
    </w:lvl>
    <w:lvl w:ilvl="3" w:tplc="8A9E67B0">
      <w:numFmt w:val="none"/>
      <w:lvlText w:val=""/>
      <w:lvlJc w:val="left"/>
      <w:pPr>
        <w:tabs>
          <w:tab w:val="num" w:pos="360"/>
        </w:tabs>
      </w:pPr>
    </w:lvl>
    <w:lvl w:ilvl="4" w:tplc="5D6ECF78">
      <w:numFmt w:val="none"/>
      <w:lvlText w:val=""/>
      <w:lvlJc w:val="left"/>
      <w:pPr>
        <w:tabs>
          <w:tab w:val="num" w:pos="360"/>
        </w:tabs>
      </w:pPr>
    </w:lvl>
    <w:lvl w:ilvl="5" w:tplc="B892715E">
      <w:numFmt w:val="none"/>
      <w:lvlText w:val=""/>
      <w:lvlJc w:val="left"/>
      <w:pPr>
        <w:tabs>
          <w:tab w:val="num" w:pos="360"/>
        </w:tabs>
      </w:pPr>
    </w:lvl>
    <w:lvl w:ilvl="6" w:tplc="B148B802">
      <w:numFmt w:val="none"/>
      <w:lvlText w:val=""/>
      <w:lvlJc w:val="left"/>
      <w:pPr>
        <w:tabs>
          <w:tab w:val="num" w:pos="360"/>
        </w:tabs>
      </w:pPr>
    </w:lvl>
    <w:lvl w:ilvl="7" w:tplc="B6964EFC">
      <w:numFmt w:val="none"/>
      <w:lvlText w:val=""/>
      <w:lvlJc w:val="left"/>
      <w:pPr>
        <w:tabs>
          <w:tab w:val="num" w:pos="360"/>
        </w:tabs>
      </w:pPr>
    </w:lvl>
    <w:lvl w:ilvl="8" w:tplc="A89AC390">
      <w:numFmt w:val="none"/>
      <w:lvlText w:val=""/>
      <w:lvlJc w:val="left"/>
      <w:pPr>
        <w:tabs>
          <w:tab w:val="num" w:pos="360"/>
        </w:tabs>
      </w:pPr>
    </w:lvl>
  </w:abstractNum>
  <w:abstractNum w:abstractNumId="13">
    <w:nsid w:val="4CD672CB"/>
    <w:multiLevelType w:val="multilevel"/>
    <w:tmpl w:val="3084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49300F"/>
    <w:multiLevelType w:val="singleLevel"/>
    <w:tmpl w:val="B6AE9EE0"/>
    <w:lvl w:ilvl="0">
      <w:start w:val="1"/>
      <w:numFmt w:val="decimal"/>
      <w:lvlText w:val="%1)"/>
      <w:legacy w:legacy="1" w:legacySpace="0" w:legacyIndent="202"/>
      <w:lvlJc w:val="left"/>
      <w:rPr>
        <w:rFonts w:ascii="Times New Roman" w:hAnsi="Times New Roman" w:cs="Times New Roman" w:hint="default"/>
      </w:rPr>
    </w:lvl>
  </w:abstractNum>
  <w:abstractNum w:abstractNumId="15">
    <w:nsid w:val="4DB85983"/>
    <w:multiLevelType w:val="singleLevel"/>
    <w:tmpl w:val="9C5880B4"/>
    <w:lvl w:ilvl="0">
      <w:start w:val="1"/>
      <w:numFmt w:val="decimal"/>
      <w:lvlText w:val="%1)"/>
      <w:legacy w:legacy="1" w:legacySpace="0" w:legacyIndent="288"/>
      <w:lvlJc w:val="left"/>
      <w:rPr>
        <w:rFonts w:ascii="Times New Roman" w:hAnsi="Times New Roman" w:cs="Times New Roman" w:hint="default"/>
      </w:rPr>
    </w:lvl>
  </w:abstractNum>
  <w:abstractNum w:abstractNumId="16">
    <w:nsid w:val="50260D5B"/>
    <w:multiLevelType w:val="multilevel"/>
    <w:tmpl w:val="3E50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DAE2537"/>
    <w:multiLevelType w:val="singleLevel"/>
    <w:tmpl w:val="ED72E2F0"/>
    <w:lvl w:ilvl="0">
      <w:start w:val="1"/>
      <w:numFmt w:val="decimal"/>
      <w:lvlText w:val="%1)"/>
      <w:legacy w:legacy="1" w:legacySpace="0" w:legacyIndent="238"/>
      <w:lvlJc w:val="left"/>
      <w:rPr>
        <w:rFonts w:ascii="Times New Roman" w:hAnsi="Times New Roman" w:cs="Times New Roman" w:hint="default"/>
      </w:rPr>
    </w:lvl>
  </w:abstractNum>
  <w:abstractNum w:abstractNumId="18">
    <w:nsid w:val="65327445"/>
    <w:multiLevelType w:val="multilevel"/>
    <w:tmpl w:val="A4166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5EA1D68"/>
    <w:multiLevelType w:val="singleLevel"/>
    <w:tmpl w:val="CCB28804"/>
    <w:lvl w:ilvl="0">
      <w:start w:val="10"/>
      <w:numFmt w:val="decimal"/>
      <w:lvlText w:val="%1)"/>
      <w:legacy w:legacy="1" w:legacySpace="0" w:legacyIndent="345"/>
      <w:lvlJc w:val="left"/>
      <w:rPr>
        <w:rFonts w:ascii="Times New Roman" w:hAnsi="Times New Roman" w:cs="Times New Roman" w:hint="default"/>
      </w:rPr>
    </w:lvl>
  </w:abstractNum>
  <w:abstractNum w:abstractNumId="20">
    <w:nsid w:val="66F477E6"/>
    <w:multiLevelType w:val="hybridMultilevel"/>
    <w:tmpl w:val="45FAF21A"/>
    <w:lvl w:ilvl="0" w:tplc="CF3A7232">
      <w:start w:val="1"/>
      <w:numFmt w:val="decimal"/>
      <w:lvlText w:val="%1."/>
      <w:lvlJc w:val="left"/>
      <w:pPr>
        <w:ind w:left="2769" w:hanging="360"/>
      </w:pPr>
      <w:rPr>
        <w:rFonts w:hint="default"/>
      </w:rPr>
    </w:lvl>
    <w:lvl w:ilvl="1" w:tplc="04190019" w:tentative="1">
      <w:start w:val="1"/>
      <w:numFmt w:val="lowerLetter"/>
      <w:lvlText w:val="%2."/>
      <w:lvlJc w:val="left"/>
      <w:pPr>
        <w:ind w:left="3489" w:hanging="360"/>
      </w:pPr>
    </w:lvl>
    <w:lvl w:ilvl="2" w:tplc="0419001B" w:tentative="1">
      <w:start w:val="1"/>
      <w:numFmt w:val="lowerRoman"/>
      <w:lvlText w:val="%3."/>
      <w:lvlJc w:val="right"/>
      <w:pPr>
        <w:ind w:left="4209" w:hanging="180"/>
      </w:pPr>
    </w:lvl>
    <w:lvl w:ilvl="3" w:tplc="0419000F" w:tentative="1">
      <w:start w:val="1"/>
      <w:numFmt w:val="decimal"/>
      <w:lvlText w:val="%4."/>
      <w:lvlJc w:val="left"/>
      <w:pPr>
        <w:ind w:left="4929" w:hanging="360"/>
      </w:pPr>
    </w:lvl>
    <w:lvl w:ilvl="4" w:tplc="04190019" w:tentative="1">
      <w:start w:val="1"/>
      <w:numFmt w:val="lowerLetter"/>
      <w:lvlText w:val="%5."/>
      <w:lvlJc w:val="left"/>
      <w:pPr>
        <w:ind w:left="5649" w:hanging="360"/>
      </w:pPr>
    </w:lvl>
    <w:lvl w:ilvl="5" w:tplc="0419001B" w:tentative="1">
      <w:start w:val="1"/>
      <w:numFmt w:val="lowerRoman"/>
      <w:lvlText w:val="%6."/>
      <w:lvlJc w:val="right"/>
      <w:pPr>
        <w:ind w:left="6369" w:hanging="180"/>
      </w:pPr>
    </w:lvl>
    <w:lvl w:ilvl="6" w:tplc="0419000F" w:tentative="1">
      <w:start w:val="1"/>
      <w:numFmt w:val="decimal"/>
      <w:lvlText w:val="%7."/>
      <w:lvlJc w:val="left"/>
      <w:pPr>
        <w:ind w:left="7089" w:hanging="360"/>
      </w:pPr>
    </w:lvl>
    <w:lvl w:ilvl="7" w:tplc="04190019" w:tentative="1">
      <w:start w:val="1"/>
      <w:numFmt w:val="lowerLetter"/>
      <w:lvlText w:val="%8."/>
      <w:lvlJc w:val="left"/>
      <w:pPr>
        <w:ind w:left="7809" w:hanging="360"/>
      </w:pPr>
    </w:lvl>
    <w:lvl w:ilvl="8" w:tplc="0419001B" w:tentative="1">
      <w:start w:val="1"/>
      <w:numFmt w:val="lowerRoman"/>
      <w:lvlText w:val="%9."/>
      <w:lvlJc w:val="right"/>
      <w:pPr>
        <w:ind w:left="8529" w:hanging="180"/>
      </w:pPr>
    </w:lvl>
  </w:abstractNum>
  <w:abstractNum w:abstractNumId="21">
    <w:nsid w:val="67EC11AE"/>
    <w:multiLevelType w:val="multilevel"/>
    <w:tmpl w:val="EC9E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8944042"/>
    <w:multiLevelType w:val="multilevel"/>
    <w:tmpl w:val="A916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D34AF0"/>
    <w:multiLevelType w:val="hybridMultilevel"/>
    <w:tmpl w:val="4B0CA048"/>
    <w:lvl w:ilvl="0" w:tplc="D3EED3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B460FF0"/>
    <w:multiLevelType w:val="multilevel"/>
    <w:tmpl w:val="4154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1"/>
  </w:num>
  <w:num w:numId="3">
    <w:abstractNumId w:val="19"/>
  </w:num>
  <w:num w:numId="4">
    <w:abstractNumId w:val="19"/>
    <w:lvlOverride w:ilvl="0">
      <w:lvl w:ilvl="0">
        <w:start w:val="10"/>
        <w:numFmt w:val="decimal"/>
        <w:lvlText w:val="%1)"/>
        <w:legacy w:legacy="1" w:legacySpace="0" w:legacyIndent="346"/>
        <w:lvlJc w:val="left"/>
        <w:rPr>
          <w:rFonts w:ascii="Times New Roman" w:hAnsi="Times New Roman" w:cs="Times New Roman" w:hint="default"/>
        </w:rPr>
      </w:lvl>
    </w:lvlOverride>
  </w:num>
  <w:num w:numId="5">
    <w:abstractNumId w:val="15"/>
  </w:num>
  <w:num w:numId="6">
    <w:abstractNumId w:val="2"/>
  </w:num>
  <w:num w:numId="7">
    <w:abstractNumId w:val="14"/>
  </w:num>
  <w:num w:numId="8">
    <w:abstractNumId w:val="4"/>
  </w:num>
  <w:num w:numId="9">
    <w:abstractNumId w:val="13"/>
  </w:num>
  <w:num w:numId="10">
    <w:abstractNumId w:val="5"/>
  </w:num>
  <w:num w:numId="11">
    <w:abstractNumId w:val="12"/>
  </w:num>
  <w:num w:numId="12">
    <w:abstractNumId w:val="20"/>
  </w:num>
  <w:num w:numId="13">
    <w:abstractNumId w:val="23"/>
  </w:num>
  <w:num w:numId="14">
    <w:abstractNumId w:val="10"/>
  </w:num>
  <w:num w:numId="15">
    <w:abstractNumId w:val="9"/>
  </w:num>
  <w:num w:numId="16">
    <w:abstractNumId w:val="6"/>
  </w:num>
  <w:num w:numId="17">
    <w:abstractNumId w:val="24"/>
  </w:num>
  <w:num w:numId="18">
    <w:abstractNumId w:val="18"/>
  </w:num>
  <w:num w:numId="19">
    <w:abstractNumId w:val="16"/>
  </w:num>
  <w:num w:numId="20">
    <w:abstractNumId w:val="22"/>
  </w:num>
  <w:num w:numId="21">
    <w:abstractNumId w:val="0"/>
  </w:num>
  <w:num w:numId="22">
    <w:abstractNumId w:val="3"/>
  </w:num>
  <w:num w:numId="23">
    <w:abstractNumId w:val="7"/>
  </w:num>
  <w:num w:numId="24">
    <w:abstractNumId w:val="8"/>
  </w:num>
  <w:num w:numId="25">
    <w:abstractNumId w:val="21"/>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F5E75"/>
    <w:rsid w:val="00011A2E"/>
    <w:rsid w:val="00014985"/>
    <w:rsid w:val="000152AE"/>
    <w:rsid w:val="000400CA"/>
    <w:rsid w:val="00042729"/>
    <w:rsid w:val="000621B7"/>
    <w:rsid w:val="00076C55"/>
    <w:rsid w:val="000842F7"/>
    <w:rsid w:val="00086027"/>
    <w:rsid w:val="000923C2"/>
    <w:rsid w:val="000A43E3"/>
    <w:rsid w:val="000B6AF6"/>
    <w:rsid w:val="000C1192"/>
    <w:rsid w:val="000C3319"/>
    <w:rsid w:val="000C7CDE"/>
    <w:rsid w:val="000D6E95"/>
    <w:rsid w:val="000E151E"/>
    <w:rsid w:val="000E1D9E"/>
    <w:rsid w:val="000F5496"/>
    <w:rsid w:val="00102111"/>
    <w:rsid w:val="00110484"/>
    <w:rsid w:val="001112BF"/>
    <w:rsid w:val="001126FC"/>
    <w:rsid w:val="00166598"/>
    <w:rsid w:val="0018016C"/>
    <w:rsid w:val="0018060E"/>
    <w:rsid w:val="001A205C"/>
    <w:rsid w:val="001A7B33"/>
    <w:rsid w:val="001C300F"/>
    <w:rsid w:val="001D60B2"/>
    <w:rsid w:val="001D6F0D"/>
    <w:rsid w:val="001E002A"/>
    <w:rsid w:val="00223A05"/>
    <w:rsid w:val="00236C46"/>
    <w:rsid w:val="00244C9D"/>
    <w:rsid w:val="00276AA1"/>
    <w:rsid w:val="002A16C8"/>
    <w:rsid w:val="002C0139"/>
    <w:rsid w:val="002C4A2F"/>
    <w:rsid w:val="002D4DC5"/>
    <w:rsid w:val="002E1046"/>
    <w:rsid w:val="002E52CF"/>
    <w:rsid w:val="002E65D3"/>
    <w:rsid w:val="002F0C50"/>
    <w:rsid w:val="002F5D42"/>
    <w:rsid w:val="00301B52"/>
    <w:rsid w:val="00301C6B"/>
    <w:rsid w:val="00332113"/>
    <w:rsid w:val="00343F81"/>
    <w:rsid w:val="0036336D"/>
    <w:rsid w:val="00370132"/>
    <w:rsid w:val="00384C10"/>
    <w:rsid w:val="00392424"/>
    <w:rsid w:val="003927A2"/>
    <w:rsid w:val="003A1A0D"/>
    <w:rsid w:val="003B151B"/>
    <w:rsid w:val="003D36E7"/>
    <w:rsid w:val="003E6200"/>
    <w:rsid w:val="003F159C"/>
    <w:rsid w:val="00403E91"/>
    <w:rsid w:val="004178BB"/>
    <w:rsid w:val="004220C2"/>
    <w:rsid w:val="00433C8D"/>
    <w:rsid w:val="00456D1E"/>
    <w:rsid w:val="00460B1E"/>
    <w:rsid w:val="0046507B"/>
    <w:rsid w:val="00472A5F"/>
    <w:rsid w:val="0047413E"/>
    <w:rsid w:val="00477B64"/>
    <w:rsid w:val="00485E1B"/>
    <w:rsid w:val="00492F46"/>
    <w:rsid w:val="004B51E5"/>
    <w:rsid w:val="004B7418"/>
    <w:rsid w:val="004E1312"/>
    <w:rsid w:val="004E1552"/>
    <w:rsid w:val="004E405B"/>
    <w:rsid w:val="004F2A09"/>
    <w:rsid w:val="004F54BA"/>
    <w:rsid w:val="00562479"/>
    <w:rsid w:val="00566094"/>
    <w:rsid w:val="005747DB"/>
    <w:rsid w:val="00581319"/>
    <w:rsid w:val="00587065"/>
    <w:rsid w:val="005A35CB"/>
    <w:rsid w:val="005A6A29"/>
    <w:rsid w:val="005B2720"/>
    <w:rsid w:val="005B2BBA"/>
    <w:rsid w:val="005F1E19"/>
    <w:rsid w:val="00601564"/>
    <w:rsid w:val="00610FF7"/>
    <w:rsid w:val="0063569E"/>
    <w:rsid w:val="00644B0B"/>
    <w:rsid w:val="0064628E"/>
    <w:rsid w:val="006713BA"/>
    <w:rsid w:val="0067482A"/>
    <w:rsid w:val="0068462E"/>
    <w:rsid w:val="00694907"/>
    <w:rsid w:val="006B0113"/>
    <w:rsid w:val="006B0284"/>
    <w:rsid w:val="006C1799"/>
    <w:rsid w:val="006C796F"/>
    <w:rsid w:val="006D5CE0"/>
    <w:rsid w:val="006D64D3"/>
    <w:rsid w:val="006E798D"/>
    <w:rsid w:val="00705DDF"/>
    <w:rsid w:val="00711F6E"/>
    <w:rsid w:val="007205A4"/>
    <w:rsid w:val="00724604"/>
    <w:rsid w:val="00726042"/>
    <w:rsid w:val="007471F4"/>
    <w:rsid w:val="00766844"/>
    <w:rsid w:val="00773441"/>
    <w:rsid w:val="00781000"/>
    <w:rsid w:val="00786C24"/>
    <w:rsid w:val="00793493"/>
    <w:rsid w:val="007A05AB"/>
    <w:rsid w:val="007A2DA6"/>
    <w:rsid w:val="007B6418"/>
    <w:rsid w:val="007C6263"/>
    <w:rsid w:val="007E2053"/>
    <w:rsid w:val="007F57F3"/>
    <w:rsid w:val="008316A0"/>
    <w:rsid w:val="0083252F"/>
    <w:rsid w:val="0083318D"/>
    <w:rsid w:val="00845538"/>
    <w:rsid w:val="00847396"/>
    <w:rsid w:val="00864EE8"/>
    <w:rsid w:val="00873233"/>
    <w:rsid w:val="00874735"/>
    <w:rsid w:val="0088020A"/>
    <w:rsid w:val="00891D98"/>
    <w:rsid w:val="00892A51"/>
    <w:rsid w:val="00893F88"/>
    <w:rsid w:val="008C1F70"/>
    <w:rsid w:val="008C3315"/>
    <w:rsid w:val="008C5B13"/>
    <w:rsid w:val="008E426D"/>
    <w:rsid w:val="008E6A08"/>
    <w:rsid w:val="008F5D5E"/>
    <w:rsid w:val="008F5E75"/>
    <w:rsid w:val="009038E2"/>
    <w:rsid w:val="0090444F"/>
    <w:rsid w:val="00907EE8"/>
    <w:rsid w:val="00917654"/>
    <w:rsid w:val="0092747F"/>
    <w:rsid w:val="0092766F"/>
    <w:rsid w:val="00930120"/>
    <w:rsid w:val="0095257A"/>
    <w:rsid w:val="009541D6"/>
    <w:rsid w:val="0096164A"/>
    <w:rsid w:val="0096214C"/>
    <w:rsid w:val="00964C2C"/>
    <w:rsid w:val="0097095D"/>
    <w:rsid w:val="009720EC"/>
    <w:rsid w:val="00973671"/>
    <w:rsid w:val="00992E47"/>
    <w:rsid w:val="009A307E"/>
    <w:rsid w:val="009A7273"/>
    <w:rsid w:val="009A7793"/>
    <w:rsid w:val="009B662A"/>
    <w:rsid w:val="009C0275"/>
    <w:rsid w:val="009E4506"/>
    <w:rsid w:val="009F2699"/>
    <w:rsid w:val="00A0531F"/>
    <w:rsid w:val="00A177F4"/>
    <w:rsid w:val="00A52641"/>
    <w:rsid w:val="00A60B91"/>
    <w:rsid w:val="00A83B92"/>
    <w:rsid w:val="00AB1AA5"/>
    <w:rsid w:val="00AB5E53"/>
    <w:rsid w:val="00AC01B0"/>
    <w:rsid w:val="00AC3035"/>
    <w:rsid w:val="00AD3B23"/>
    <w:rsid w:val="00AE440C"/>
    <w:rsid w:val="00AE7AA3"/>
    <w:rsid w:val="00B07BA7"/>
    <w:rsid w:val="00B1308D"/>
    <w:rsid w:val="00B1331B"/>
    <w:rsid w:val="00B23A9E"/>
    <w:rsid w:val="00B5287E"/>
    <w:rsid w:val="00B55071"/>
    <w:rsid w:val="00B61D7A"/>
    <w:rsid w:val="00B81663"/>
    <w:rsid w:val="00B8170C"/>
    <w:rsid w:val="00B85073"/>
    <w:rsid w:val="00B964B4"/>
    <w:rsid w:val="00BB02EA"/>
    <w:rsid w:val="00BB43A5"/>
    <w:rsid w:val="00BB60BA"/>
    <w:rsid w:val="00BC1FB8"/>
    <w:rsid w:val="00BC6502"/>
    <w:rsid w:val="00BD444C"/>
    <w:rsid w:val="00BE57C0"/>
    <w:rsid w:val="00C4435A"/>
    <w:rsid w:val="00C44A5A"/>
    <w:rsid w:val="00CA47AF"/>
    <w:rsid w:val="00CB70B1"/>
    <w:rsid w:val="00CC018E"/>
    <w:rsid w:val="00CF2439"/>
    <w:rsid w:val="00CF37B8"/>
    <w:rsid w:val="00CF40D6"/>
    <w:rsid w:val="00CF6F08"/>
    <w:rsid w:val="00D01BDE"/>
    <w:rsid w:val="00D256F2"/>
    <w:rsid w:val="00D40941"/>
    <w:rsid w:val="00D5441A"/>
    <w:rsid w:val="00D57DBE"/>
    <w:rsid w:val="00D82D9B"/>
    <w:rsid w:val="00D86B0C"/>
    <w:rsid w:val="00DB0030"/>
    <w:rsid w:val="00DC2096"/>
    <w:rsid w:val="00DC358C"/>
    <w:rsid w:val="00DD0A64"/>
    <w:rsid w:val="00DD2C31"/>
    <w:rsid w:val="00DD3C16"/>
    <w:rsid w:val="00DF7FD4"/>
    <w:rsid w:val="00E01D99"/>
    <w:rsid w:val="00E05B68"/>
    <w:rsid w:val="00E12520"/>
    <w:rsid w:val="00E13F86"/>
    <w:rsid w:val="00E2156B"/>
    <w:rsid w:val="00E24EFC"/>
    <w:rsid w:val="00E27359"/>
    <w:rsid w:val="00E3564E"/>
    <w:rsid w:val="00E553F3"/>
    <w:rsid w:val="00E55690"/>
    <w:rsid w:val="00E63936"/>
    <w:rsid w:val="00E660B5"/>
    <w:rsid w:val="00E81E05"/>
    <w:rsid w:val="00EE38EC"/>
    <w:rsid w:val="00EE4F53"/>
    <w:rsid w:val="00EE6B54"/>
    <w:rsid w:val="00EF43DC"/>
    <w:rsid w:val="00F16B27"/>
    <w:rsid w:val="00F1753F"/>
    <w:rsid w:val="00F20015"/>
    <w:rsid w:val="00F248AE"/>
    <w:rsid w:val="00F3314B"/>
    <w:rsid w:val="00F363C0"/>
    <w:rsid w:val="00F3646D"/>
    <w:rsid w:val="00F52F13"/>
    <w:rsid w:val="00F65424"/>
    <w:rsid w:val="00F738A9"/>
    <w:rsid w:val="00F73E7C"/>
    <w:rsid w:val="00F76C56"/>
    <w:rsid w:val="00FA011D"/>
    <w:rsid w:val="00FA0F8B"/>
    <w:rsid w:val="00FC7597"/>
    <w:rsid w:val="00FD735D"/>
    <w:rsid w:val="00FF0AF5"/>
    <w:rsid w:val="00FF72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E47"/>
  </w:style>
  <w:style w:type="paragraph" w:styleId="1">
    <w:name w:val="heading 1"/>
    <w:basedOn w:val="a"/>
    <w:link w:val="10"/>
    <w:uiPriority w:val="9"/>
    <w:qFormat/>
    <w:rsid w:val="00992E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92E4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2E4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92E47"/>
    <w:rPr>
      <w:rFonts w:ascii="Times New Roman" w:eastAsia="Times New Roman" w:hAnsi="Times New Roman" w:cs="Times New Roman"/>
      <w:b/>
      <w:bCs/>
      <w:sz w:val="36"/>
      <w:szCs w:val="36"/>
      <w:lang w:eastAsia="ru-RU"/>
    </w:rPr>
  </w:style>
  <w:style w:type="character" w:styleId="a3">
    <w:name w:val="Strong"/>
    <w:basedOn w:val="a0"/>
    <w:uiPriority w:val="22"/>
    <w:qFormat/>
    <w:rsid w:val="00992E47"/>
    <w:rPr>
      <w:b/>
      <w:bCs/>
    </w:rPr>
  </w:style>
  <w:style w:type="paragraph" w:styleId="a4">
    <w:name w:val="No Spacing"/>
    <w:uiPriority w:val="1"/>
    <w:qFormat/>
    <w:rsid w:val="00992E47"/>
    <w:pPr>
      <w:spacing w:after="0" w:line="240" w:lineRule="auto"/>
    </w:pPr>
  </w:style>
  <w:style w:type="character" w:customStyle="1" w:styleId="apple-converted-space">
    <w:name w:val="apple-converted-space"/>
    <w:basedOn w:val="a0"/>
    <w:rsid w:val="00CF40D6"/>
  </w:style>
  <w:style w:type="paragraph" w:styleId="a5">
    <w:name w:val="Normal (Web)"/>
    <w:basedOn w:val="a"/>
    <w:uiPriority w:val="99"/>
    <w:unhideWhenUsed/>
    <w:rsid w:val="00110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110484"/>
    <w:rPr>
      <w:i/>
      <w:iCs/>
    </w:rPr>
  </w:style>
  <w:style w:type="character" w:styleId="a7">
    <w:name w:val="Hyperlink"/>
    <w:basedOn w:val="a0"/>
    <w:uiPriority w:val="99"/>
    <w:unhideWhenUsed/>
    <w:rsid w:val="00492F46"/>
    <w:rPr>
      <w:color w:val="0000FF"/>
      <w:u w:val="single"/>
    </w:rPr>
  </w:style>
  <w:style w:type="paragraph" w:styleId="a8">
    <w:name w:val="Balloon Text"/>
    <w:basedOn w:val="a"/>
    <w:link w:val="a9"/>
    <w:uiPriority w:val="99"/>
    <w:semiHidden/>
    <w:unhideWhenUsed/>
    <w:rsid w:val="00492F4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92F46"/>
    <w:rPr>
      <w:rFonts w:ascii="Tahoma" w:hAnsi="Tahoma" w:cs="Tahoma"/>
      <w:sz w:val="16"/>
      <w:szCs w:val="16"/>
    </w:rPr>
  </w:style>
  <w:style w:type="table" w:styleId="aa">
    <w:name w:val="Table Grid"/>
    <w:basedOn w:val="a1"/>
    <w:uiPriority w:val="59"/>
    <w:rsid w:val="001A7B3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List Paragraph"/>
    <w:basedOn w:val="a"/>
    <w:uiPriority w:val="34"/>
    <w:qFormat/>
    <w:rsid w:val="007471F4"/>
    <w:pPr>
      <w:ind w:left="720"/>
      <w:contextualSpacing/>
    </w:pPr>
  </w:style>
</w:styles>
</file>

<file path=word/webSettings.xml><?xml version="1.0" encoding="utf-8"?>
<w:webSettings xmlns:r="http://schemas.openxmlformats.org/officeDocument/2006/relationships" xmlns:w="http://schemas.openxmlformats.org/wordprocessingml/2006/main">
  <w:divs>
    <w:div w:id="63767819">
      <w:bodyDiv w:val="1"/>
      <w:marLeft w:val="0"/>
      <w:marRight w:val="0"/>
      <w:marTop w:val="0"/>
      <w:marBottom w:val="0"/>
      <w:divBdr>
        <w:top w:val="none" w:sz="0" w:space="0" w:color="auto"/>
        <w:left w:val="none" w:sz="0" w:space="0" w:color="auto"/>
        <w:bottom w:val="none" w:sz="0" w:space="0" w:color="auto"/>
        <w:right w:val="none" w:sz="0" w:space="0" w:color="auto"/>
      </w:divBdr>
    </w:div>
    <w:div w:id="225148560">
      <w:bodyDiv w:val="1"/>
      <w:marLeft w:val="0"/>
      <w:marRight w:val="0"/>
      <w:marTop w:val="0"/>
      <w:marBottom w:val="0"/>
      <w:divBdr>
        <w:top w:val="none" w:sz="0" w:space="0" w:color="auto"/>
        <w:left w:val="none" w:sz="0" w:space="0" w:color="auto"/>
        <w:bottom w:val="none" w:sz="0" w:space="0" w:color="auto"/>
        <w:right w:val="none" w:sz="0" w:space="0" w:color="auto"/>
      </w:divBdr>
    </w:div>
    <w:div w:id="262230982">
      <w:bodyDiv w:val="1"/>
      <w:marLeft w:val="0"/>
      <w:marRight w:val="0"/>
      <w:marTop w:val="0"/>
      <w:marBottom w:val="0"/>
      <w:divBdr>
        <w:top w:val="none" w:sz="0" w:space="0" w:color="auto"/>
        <w:left w:val="none" w:sz="0" w:space="0" w:color="auto"/>
        <w:bottom w:val="none" w:sz="0" w:space="0" w:color="auto"/>
        <w:right w:val="none" w:sz="0" w:space="0" w:color="auto"/>
      </w:divBdr>
    </w:div>
    <w:div w:id="314727015">
      <w:bodyDiv w:val="1"/>
      <w:marLeft w:val="0"/>
      <w:marRight w:val="0"/>
      <w:marTop w:val="0"/>
      <w:marBottom w:val="0"/>
      <w:divBdr>
        <w:top w:val="none" w:sz="0" w:space="0" w:color="auto"/>
        <w:left w:val="none" w:sz="0" w:space="0" w:color="auto"/>
        <w:bottom w:val="none" w:sz="0" w:space="0" w:color="auto"/>
        <w:right w:val="none" w:sz="0" w:space="0" w:color="auto"/>
      </w:divBdr>
    </w:div>
    <w:div w:id="380136031">
      <w:bodyDiv w:val="1"/>
      <w:marLeft w:val="0"/>
      <w:marRight w:val="0"/>
      <w:marTop w:val="0"/>
      <w:marBottom w:val="0"/>
      <w:divBdr>
        <w:top w:val="none" w:sz="0" w:space="0" w:color="auto"/>
        <w:left w:val="none" w:sz="0" w:space="0" w:color="auto"/>
        <w:bottom w:val="none" w:sz="0" w:space="0" w:color="auto"/>
        <w:right w:val="none" w:sz="0" w:space="0" w:color="auto"/>
      </w:divBdr>
    </w:div>
    <w:div w:id="402262983">
      <w:bodyDiv w:val="1"/>
      <w:marLeft w:val="0"/>
      <w:marRight w:val="0"/>
      <w:marTop w:val="0"/>
      <w:marBottom w:val="0"/>
      <w:divBdr>
        <w:top w:val="none" w:sz="0" w:space="0" w:color="auto"/>
        <w:left w:val="none" w:sz="0" w:space="0" w:color="auto"/>
        <w:bottom w:val="none" w:sz="0" w:space="0" w:color="auto"/>
        <w:right w:val="none" w:sz="0" w:space="0" w:color="auto"/>
      </w:divBdr>
    </w:div>
    <w:div w:id="423307486">
      <w:bodyDiv w:val="1"/>
      <w:marLeft w:val="0"/>
      <w:marRight w:val="0"/>
      <w:marTop w:val="0"/>
      <w:marBottom w:val="0"/>
      <w:divBdr>
        <w:top w:val="none" w:sz="0" w:space="0" w:color="auto"/>
        <w:left w:val="none" w:sz="0" w:space="0" w:color="auto"/>
        <w:bottom w:val="none" w:sz="0" w:space="0" w:color="auto"/>
        <w:right w:val="none" w:sz="0" w:space="0" w:color="auto"/>
      </w:divBdr>
    </w:div>
    <w:div w:id="438333636">
      <w:bodyDiv w:val="1"/>
      <w:marLeft w:val="0"/>
      <w:marRight w:val="0"/>
      <w:marTop w:val="0"/>
      <w:marBottom w:val="0"/>
      <w:divBdr>
        <w:top w:val="none" w:sz="0" w:space="0" w:color="auto"/>
        <w:left w:val="none" w:sz="0" w:space="0" w:color="auto"/>
        <w:bottom w:val="none" w:sz="0" w:space="0" w:color="auto"/>
        <w:right w:val="none" w:sz="0" w:space="0" w:color="auto"/>
      </w:divBdr>
    </w:div>
    <w:div w:id="458768049">
      <w:bodyDiv w:val="1"/>
      <w:marLeft w:val="0"/>
      <w:marRight w:val="0"/>
      <w:marTop w:val="0"/>
      <w:marBottom w:val="0"/>
      <w:divBdr>
        <w:top w:val="none" w:sz="0" w:space="0" w:color="auto"/>
        <w:left w:val="none" w:sz="0" w:space="0" w:color="auto"/>
        <w:bottom w:val="none" w:sz="0" w:space="0" w:color="auto"/>
        <w:right w:val="none" w:sz="0" w:space="0" w:color="auto"/>
      </w:divBdr>
    </w:div>
    <w:div w:id="484853739">
      <w:bodyDiv w:val="1"/>
      <w:marLeft w:val="0"/>
      <w:marRight w:val="0"/>
      <w:marTop w:val="0"/>
      <w:marBottom w:val="0"/>
      <w:divBdr>
        <w:top w:val="none" w:sz="0" w:space="0" w:color="auto"/>
        <w:left w:val="none" w:sz="0" w:space="0" w:color="auto"/>
        <w:bottom w:val="none" w:sz="0" w:space="0" w:color="auto"/>
        <w:right w:val="none" w:sz="0" w:space="0" w:color="auto"/>
      </w:divBdr>
    </w:div>
    <w:div w:id="532232541">
      <w:bodyDiv w:val="1"/>
      <w:marLeft w:val="0"/>
      <w:marRight w:val="0"/>
      <w:marTop w:val="0"/>
      <w:marBottom w:val="0"/>
      <w:divBdr>
        <w:top w:val="none" w:sz="0" w:space="0" w:color="auto"/>
        <w:left w:val="none" w:sz="0" w:space="0" w:color="auto"/>
        <w:bottom w:val="none" w:sz="0" w:space="0" w:color="auto"/>
        <w:right w:val="none" w:sz="0" w:space="0" w:color="auto"/>
      </w:divBdr>
    </w:div>
    <w:div w:id="573903969">
      <w:bodyDiv w:val="1"/>
      <w:marLeft w:val="0"/>
      <w:marRight w:val="0"/>
      <w:marTop w:val="0"/>
      <w:marBottom w:val="0"/>
      <w:divBdr>
        <w:top w:val="none" w:sz="0" w:space="0" w:color="auto"/>
        <w:left w:val="none" w:sz="0" w:space="0" w:color="auto"/>
        <w:bottom w:val="none" w:sz="0" w:space="0" w:color="auto"/>
        <w:right w:val="none" w:sz="0" w:space="0" w:color="auto"/>
      </w:divBdr>
    </w:div>
    <w:div w:id="699624985">
      <w:bodyDiv w:val="1"/>
      <w:marLeft w:val="0"/>
      <w:marRight w:val="0"/>
      <w:marTop w:val="0"/>
      <w:marBottom w:val="0"/>
      <w:divBdr>
        <w:top w:val="none" w:sz="0" w:space="0" w:color="auto"/>
        <w:left w:val="none" w:sz="0" w:space="0" w:color="auto"/>
        <w:bottom w:val="none" w:sz="0" w:space="0" w:color="auto"/>
        <w:right w:val="none" w:sz="0" w:space="0" w:color="auto"/>
      </w:divBdr>
    </w:div>
    <w:div w:id="705713066">
      <w:bodyDiv w:val="1"/>
      <w:marLeft w:val="0"/>
      <w:marRight w:val="0"/>
      <w:marTop w:val="0"/>
      <w:marBottom w:val="0"/>
      <w:divBdr>
        <w:top w:val="none" w:sz="0" w:space="0" w:color="auto"/>
        <w:left w:val="none" w:sz="0" w:space="0" w:color="auto"/>
        <w:bottom w:val="none" w:sz="0" w:space="0" w:color="auto"/>
        <w:right w:val="none" w:sz="0" w:space="0" w:color="auto"/>
      </w:divBdr>
    </w:div>
    <w:div w:id="952401500">
      <w:bodyDiv w:val="1"/>
      <w:marLeft w:val="0"/>
      <w:marRight w:val="0"/>
      <w:marTop w:val="0"/>
      <w:marBottom w:val="0"/>
      <w:divBdr>
        <w:top w:val="none" w:sz="0" w:space="0" w:color="auto"/>
        <w:left w:val="none" w:sz="0" w:space="0" w:color="auto"/>
        <w:bottom w:val="none" w:sz="0" w:space="0" w:color="auto"/>
        <w:right w:val="none" w:sz="0" w:space="0" w:color="auto"/>
      </w:divBdr>
    </w:div>
    <w:div w:id="988168352">
      <w:bodyDiv w:val="1"/>
      <w:marLeft w:val="0"/>
      <w:marRight w:val="0"/>
      <w:marTop w:val="0"/>
      <w:marBottom w:val="0"/>
      <w:divBdr>
        <w:top w:val="none" w:sz="0" w:space="0" w:color="auto"/>
        <w:left w:val="none" w:sz="0" w:space="0" w:color="auto"/>
        <w:bottom w:val="none" w:sz="0" w:space="0" w:color="auto"/>
        <w:right w:val="none" w:sz="0" w:space="0" w:color="auto"/>
      </w:divBdr>
      <w:divsChild>
        <w:div w:id="1287198251">
          <w:marLeft w:val="0"/>
          <w:marRight w:val="0"/>
          <w:marTop w:val="0"/>
          <w:marBottom w:val="0"/>
          <w:divBdr>
            <w:top w:val="none" w:sz="0" w:space="0" w:color="auto"/>
            <w:left w:val="none" w:sz="0" w:space="0" w:color="auto"/>
            <w:bottom w:val="none" w:sz="0" w:space="0" w:color="auto"/>
            <w:right w:val="none" w:sz="0" w:space="0" w:color="auto"/>
          </w:divBdr>
        </w:div>
      </w:divsChild>
    </w:div>
    <w:div w:id="1007243988">
      <w:bodyDiv w:val="1"/>
      <w:marLeft w:val="0"/>
      <w:marRight w:val="0"/>
      <w:marTop w:val="0"/>
      <w:marBottom w:val="0"/>
      <w:divBdr>
        <w:top w:val="none" w:sz="0" w:space="0" w:color="auto"/>
        <w:left w:val="none" w:sz="0" w:space="0" w:color="auto"/>
        <w:bottom w:val="none" w:sz="0" w:space="0" w:color="auto"/>
        <w:right w:val="none" w:sz="0" w:space="0" w:color="auto"/>
      </w:divBdr>
    </w:div>
    <w:div w:id="1028338901">
      <w:bodyDiv w:val="1"/>
      <w:marLeft w:val="0"/>
      <w:marRight w:val="0"/>
      <w:marTop w:val="0"/>
      <w:marBottom w:val="0"/>
      <w:divBdr>
        <w:top w:val="none" w:sz="0" w:space="0" w:color="auto"/>
        <w:left w:val="none" w:sz="0" w:space="0" w:color="auto"/>
        <w:bottom w:val="none" w:sz="0" w:space="0" w:color="auto"/>
        <w:right w:val="none" w:sz="0" w:space="0" w:color="auto"/>
      </w:divBdr>
    </w:div>
    <w:div w:id="1100755694">
      <w:bodyDiv w:val="1"/>
      <w:marLeft w:val="0"/>
      <w:marRight w:val="0"/>
      <w:marTop w:val="0"/>
      <w:marBottom w:val="0"/>
      <w:divBdr>
        <w:top w:val="none" w:sz="0" w:space="0" w:color="auto"/>
        <w:left w:val="none" w:sz="0" w:space="0" w:color="auto"/>
        <w:bottom w:val="none" w:sz="0" w:space="0" w:color="auto"/>
        <w:right w:val="none" w:sz="0" w:space="0" w:color="auto"/>
      </w:divBdr>
    </w:div>
    <w:div w:id="1294947379">
      <w:bodyDiv w:val="1"/>
      <w:marLeft w:val="0"/>
      <w:marRight w:val="0"/>
      <w:marTop w:val="0"/>
      <w:marBottom w:val="0"/>
      <w:divBdr>
        <w:top w:val="none" w:sz="0" w:space="0" w:color="auto"/>
        <w:left w:val="none" w:sz="0" w:space="0" w:color="auto"/>
        <w:bottom w:val="none" w:sz="0" w:space="0" w:color="auto"/>
        <w:right w:val="none" w:sz="0" w:space="0" w:color="auto"/>
      </w:divBdr>
    </w:div>
    <w:div w:id="1316374916">
      <w:bodyDiv w:val="1"/>
      <w:marLeft w:val="0"/>
      <w:marRight w:val="0"/>
      <w:marTop w:val="0"/>
      <w:marBottom w:val="0"/>
      <w:divBdr>
        <w:top w:val="none" w:sz="0" w:space="0" w:color="auto"/>
        <w:left w:val="none" w:sz="0" w:space="0" w:color="auto"/>
        <w:bottom w:val="none" w:sz="0" w:space="0" w:color="auto"/>
        <w:right w:val="none" w:sz="0" w:space="0" w:color="auto"/>
      </w:divBdr>
    </w:div>
    <w:div w:id="1349023343">
      <w:bodyDiv w:val="1"/>
      <w:marLeft w:val="0"/>
      <w:marRight w:val="0"/>
      <w:marTop w:val="0"/>
      <w:marBottom w:val="0"/>
      <w:divBdr>
        <w:top w:val="none" w:sz="0" w:space="0" w:color="auto"/>
        <w:left w:val="none" w:sz="0" w:space="0" w:color="auto"/>
        <w:bottom w:val="none" w:sz="0" w:space="0" w:color="auto"/>
        <w:right w:val="none" w:sz="0" w:space="0" w:color="auto"/>
      </w:divBdr>
    </w:div>
    <w:div w:id="1358119993">
      <w:bodyDiv w:val="1"/>
      <w:marLeft w:val="0"/>
      <w:marRight w:val="0"/>
      <w:marTop w:val="0"/>
      <w:marBottom w:val="0"/>
      <w:divBdr>
        <w:top w:val="none" w:sz="0" w:space="0" w:color="auto"/>
        <w:left w:val="none" w:sz="0" w:space="0" w:color="auto"/>
        <w:bottom w:val="none" w:sz="0" w:space="0" w:color="auto"/>
        <w:right w:val="none" w:sz="0" w:space="0" w:color="auto"/>
      </w:divBdr>
    </w:div>
    <w:div w:id="1527602629">
      <w:bodyDiv w:val="1"/>
      <w:marLeft w:val="0"/>
      <w:marRight w:val="0"/>
      <w:marTop w:val="0"/>
      <w:marBottom w:val="0"/>
      <w:divBdr>
        <w:top w:val="none" w:sz="0" w:space="0" w:color="auto"/>
        <w:left w:val="none" w:sz="0" w:space="0" w:color="auto"/>
        <w:bottom w:val="none" w:sz="0" w:space="0" w:color="auto"/>
        <w:right w:val="none" w:sz="0" w:space="0" w:color="auto"/>
      </w:divBdr>
    </w:div>
    <w:div w:id="1557888364">
      <w:bodyDiv w:val="1"/>
      <w:marLeft w:val="0"/>
      <w:marRight w:val="0"/>
      <w:marTop w:val="0"/>
      <w:marBottom w:val="0"/>
      <w:divBdr>
        <w:top w:val="none" w:sz="0" w:space="0" w:color="auto"/>
        <w:left w:val="none" w:sz="0" w:space="0" w:color="auto"/>
        <w:bottom w:val="none" w:sz="0" w:space="0" w:color="auto"/>
        <w:right w:val="none" w:sz="0" w:space="0" w:color="auto"/>
      </w:divBdr>
    </w:div>
    <w:div w:id="1563515189">
      <w:bodyDiv w:val="1"/>
      <w:marLeft w:val="0"/>
      <w:marRight w:val="0"/>
      <w:marTop w:val="0"/>
      <w:marBottom w:val="0"/>
      <w:divBdr>
        <w:top w:val="none" w:sz="0" w:space="0" w:color="auto"/>
        <w:left w:val="none" w:sz="0" w:space="0" w:color="auto"/>
        <w:bottom w:val="none" w:sz="0" w:space="0" w:color="auto"/>
        <w:right w:val="none" w:sz="0" w:space="0" w:color="auto"/>
      </w:divBdr>
    </w:div>
    <w:div w:id="1581864412">
      <w:bodyDiv w:val="1"/>
      <w:marLeft w:val="0"/>
      <w:marRight w:val="0"/>
      <w:marTop w:val="0"/>
      <w:marBottom w:val="0"/>
      <w:divBdr>
        <w:top w:val="none" w:sz="0" w:space="0" w:color="auto"/>
        <w:left w:val="none" w:sz="0" w:space="0" w:color="auto"/>
        <w:bottom w:val="none" w:sz="0" w:space="0" w:color="auto"/>
        <w:right w:val="none" w:sz="0" w:space="0" w:color="auto"/>
      </w:divBdr>
    </w:div>
    <w:div w:id="1588611513">
      <w:bodyDiv w:val="1"/>
      <w:marLeft w:val="0"/>
      <w:marRight w:val="0"/>
      <w:marTop w:val="0"/>
      <w:marBottom w:val="0"/>
      <w:divBdr>
        <w:top w:val="none" w:sz="0" w:space="0" w:color="auto"/>
        <w:left w:val="none" w:sz="0" w:space="0" w:color="auto"/>
        <w:bottom w:val="none" w:sz="0" w:space="0" w:color="auto"/>
        <w:right w:val="none" w:sz="0" w:space="0" w:color="auto"/>
      </w:divBdr>
    </w:div>
    <w:div w:id="1845780132">
      <w:bodyDiv w:val="1"/>
      <w:marLeft w:val="0"/>
      <w:marRight w:val="0"/>
      <w:marTop w:val="0"/>
      <w:marBottom w:val="0"/>
      <w:divBdr>
        <w:top w:val="none" w:sz="0" w:space="0" w:color="auto"/>
        <w:left w:val="none" w:sz="0" w:space="0" w:color="auto"/>
        <w:bottom w:val="none" w:sz="0" w:space="0" w:color="auto"/>
        <w:right w:val="none" w:sz="0" w:space="0" w:color="auto"/>
      </w:divBdr>
    </w:div>
    <w:div w:id="1911571644">
      <w:bodyDiv w:val="1"/>
      <w:marLeft w:val="0"/>
      <w:marRight w:val="0"/>
      <w:marTop w:val="0"/>
      <w:marBottom w:val="0"/>
      <w:divBdr>
        <w:top w:val="none" w:sz="0" w:space="0" w:color="auto"/>
        <w:left w:val="none" w:sz="0" w:space="0" w:color="auto"/>
        <w:bottom w:val="none" w:sz="0" w:space="0" w:color="auto"/>
        <w:right w:val="none" w:sz="0" w:space="0" w:color="auto"/>
      </w:divBdr>
    </w:div>
    <w:div w:id="211446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hyperlink" Target="mailto:slavina@vemst.ru" TargetMode="Externa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3">
      <a:majorFont>
        <a:latin typeface="Wooden Ship Decorated"/>
        <a:ea typeface=""/>
        <a:cs typeface=""/>
      </a:majorFont>
      <a:minorFont>
        <a:latin typeface="Wooden Ship Decorated"/>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811</TotalTime>
  <Pages>7</Pages>
  <Words>2101</Words>
  <Characters>11976</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ineu colledg</Company>
  <LinksUpToDate>false</LinksUpToDate>
  <CharactersWithSpaces>14049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olga</dc:creator>
  <cp:lastModifiedBy>PC</cp:lastModifiedBy>
  <cp:revision>208</cp:revision>
  <dcterms:created xsi:type="dcterms:W3CDTF">2020-03-19T06:20:00Z</dcterms:created>
  <dcterms:modified xsi:type="dcterms:W3CDTF">2020-05-08T17:45:00Z</dcterms:modified>
</cp:coreProperties>
</file>