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5EA7" w:rsidRPr="00071E43" w:rsidRDefault="00615EA7" w:rsidP="00615EA7">
      <w:pPr>
        <w:spacing w:after="0"/>
        <w:jc w:val="center"/>
        <w:rPr>
          <w:rFonts w:cstheme="minorHAnsi"/>
          <w:b/>
          <w:sz w:val="40"/>
          <w:szCs w:val="40"/>
        </w:rPr>
      </w:pPr>
      <w:r w:rsidRPr="00071E43">
        <w:rPr>
          <w:rFonts w:cstheme="minorHAnsi"/>
          <w:b/>
          <w:sz w:val="40"/>
          <w:szCs w:val="40"/>
        </w:rPr>
        <w:t>Основы экономики</w:t>
      </w:r>
    </w:p>
    <w:p w:rsidR="00615EA7" w:rsidRPr="006E6FA0" w:rsidRDefault="00615EA7" w:rsidP="00615EA7">
      <w:pPr>
        <w:spacing w:after="0"/>
        <w:jc w:val="center"/>
        <w:rPr>
          <w:b/>
          <w:sz w:val="36"/>
        </w:rPr>
      </w:pPr>
      <w:r w:rsidRPr="006E6FA0">
        <w:rPr>
          <w:b/>
          <w:sz w:val="36"/>
        </w:rPr>
        <w:t xml:space="preserve">Преподаватель </w:t>
      </w:r>
      <w:proofErr w:type="spellStart"/>
      <w:r>
        <w:rPr>
          <w:b/>
          <w:sz w:val="36"/>
        </w:rPr>
        <w:t>Игошева</w:t>
      </w:r>
      <w:proofErr w:type="spellEnd"/>
      <w:r>
        <w:rPr>
          <w:b/>
          <w:sz w:val="36"/>
        </w:rPr>
        <w:t xml:space="preserve"> И.З.</w:t>
      </w:r>
      <w:r w:rsidRPr="006E6FA0">
        <w:rPr>
          <w:b/>
          <w:sz w:val="36"/>
        </w:rPr>
        <w:t xml:space="preserve"> </w:t>
      </w:r>
    </w:p>
    <w:p w:rsidR="00615EA7" w:rsidRPr="006E6FA0" w:rsidRDefault="00615EA7" w:rsidP="00615EA7">
      <w:pPr>
        <w:spacing w:after="0"/>
        <w:jc w:val="center"/>
      </w:pPr>
    </w:p>
    <w:p w:rsidR="00615EA7" w:rsidRPr="006E6FA0" w:rsidRDefault="001B38A9" w:rsidP="00615EA7">
      <w:pPr>
        <w:spacing w:after="0"/>
        <w:jc w:val="center"/>
        <w:rPr>
          <w:b/>
          <w:sz w:val="36"/>
        </w:rPr>
      </w:pPr>
      <w:hyperlink r:id="rId5" w:history="1">
        <w:r w:rsidR="00615EA7" w:rsidRPr="00D015F7">
          <w:rPr>
            <w:rStyle w:val="a6"/>
            <w:rFonts w:ascii="Arial" w:hAnsi="Arial" w:cs="Arial"/>
            <w:sz w:val="18"/>
            <w:szCs w:val="18"/>
            <w:shd w:val="clear" w:color="auto" w:fill="EEEEEE"/>
            <w:lang w:val="en-US"/>
          </w:rPr>
          <w:t>igosheva</w:t>
        </w:r>
        <w:r w:rsidR="00615EA7" w:rsidRPr="00D015F7">
          <w:rPr>
            <w:rStyle w:val="a6"/>
            <w:rFonts w:ascii="Arial" w:hAnsi="Arial" w:cs="Arial"/>
            <w:sz w:val="18"/>
            <w:szCs w:val="18"/>
            <w:shd w:val="clear" w:color="auto" w:fill="EEEEEE"/>
          </w:rPr>
          <w:t>@</w:t>
        </w:r>
        <w:proofErr w:type="spellStart"/>
        <w:r w:rsidR="00615EA7" w:rsidRPr="00D015F7">
          <w:rPr>
            <w:rStyle w:val="a6"/>
            <w:rFonts w:ascii="Arial" w:hAnsi="Arial" w:cs="Arial"/>
            <w:sz w:val="18"/>
            <w:szCs w:val="18"/>
            <w:shd w:val="clear" w:color="auto" w:fill="EEEEEE"/>
          </w:rPr>
          <w:t>vemst.ru</w:t>
        </w:r>
        <w:proofErr w:type="spellEnd"/>
      </w:hyperlink>
      <w:r w:rsidR="00615EA7" w:rsidRPr="006E6FA0">
        <w:rPr>
          <w:rFonts w:ascii="Arial" w:hAnsi="Arial" w:cs="Arial"/>
          <w:color w:val="000000"/>
          <w:sz w:val="18"/>
          <w:szCs w:val="18"/>
          <w:shd w:val="clear" w:color="auto" w:fill="EEEEEE"/>
        </w:rPr>
        <w:t> </w:t>
      </w:r>
    </w:p>
    <w:p w:rsidR="00615EA7" w:rsidRPr="006E6FA0" w:rsidRDefault="00615EA7" w:rsidP="00615EA7">
      <w:pPr>
        <w:spacing w:after="0"/>
        <w:jc w:val="center"/>
        <w:rPr>
          <w:b/>
          <w:sz w:val="36"/>
        </w:rPr>
      </w:pPr>
      <w:r w:rsidRPr="006E6FA0">
        <w:rPr>
          <w:b/>
          <w:sz w:val="36"/>
        </w:rPr>
        <w:t xml:space="preserve">Задание для </w:t>
      </w:r>
      <w:r>
        <w:rPr>
          <w:b/>
          <w:sz w:val="36"/>
          <w:lang w:val="en-US"/>
        </w:rPr>
        <w:t>III</w:t>
      </w:r>
      <w:r w:rsidRPr="006E6FA0">
        <w:rPr>
          <w:b/>
          <w:sz w:val="36"/>
        </w:rPr>
        <w:t xml:space="preserve">  курса</w:t>
      </w:r>
    </w:p>
    <w:p w:rsidR="00615EA7" w:rsidRPr="00071E43" w:rsidRDefault="00615EA7" w:rsidP="00615EA7">
      <w:pPr>
        <w:spacing w:after="0"/>
        <w:jc w:val="center"/>
        <w:rPr>
          <w:b/>
          <w:sz w:val="36"/>
        </w:rPr>
      </w:pPr>
      <w:r w:rsidRPr="006E6FA0">
        <w:rPr>
          <w:b/>
          <w:sz w:val="36"/>
        </w:rPr>
        <w:t xml:space="preserve"> группы </w:t>
      </w:r>
      <w:r>
        <w:rPr>
          <w:b/>
          <w:sz w:val="36"/>
        </w:rPr>
        <w:t>ТЭО-32т</w:t>
      </w:r>
    </w:p>
    <w:p w:rsidR="00615EA7" w:rsidRPr="006E6FA0" w:rsidRDefault="00615EA7" w:rsidP="00615EA7">
      <w:pPr>
        <w:spacing w:after="0"/>
        <w:jc w:val="center"/>
        <w:rPr>
          <w:b/>
          <w:sz w:val="36"/>
        </w:rPr>
      </w:pPr>
      <w:r w:rsidRPr="006E6FA0">
        <w:rPr>
          <w:b/>
          <w:sz w:val="36"/>
        </w:rPr>
        <w:t>Выполнить в срок до 2</w:t>
      </w:r>
      <w:r w:rsidR="007D40B8">
        <w:rPr>
          <w:b/>
          <w:sz w:val="36"/>
        </w:rPr>
        <w:t>4</w:t>
      </w:r>
      <w:r w:rsidRPr="006E6FA0">
        <w:rPr>
          <w:b/>
          <w:sz w:val="36"/>
        </w:rPr>
        <w:t xml:space="preserve"> марта 2020</w:t>
      </w:r>
    </w:p>
    <w:p w:rsidR="00615EA7" w:rsidRPr="006E6FA0" w:rsidRDefault="00615EA7" w:rsidP="00615EA7">
      <w:pPr>
        <w:spacing w:after="0"/>
        <w:jc w:val="center"/>
        <w:rPr>
          <w:b/>
          <w:sz w:val="36"/>
        </w:rPr>
      </w:pPr>
    </w:p>
    <w:p w:rsidR="00615EA7" w:rsidRPr="006E6FA0" w:rsidRDefault="00615EA7" w:rsidP="00615EA7">
      <w:pPr>
        <w:spacing w:after="0"/>
        <w:rPr>
          <w:rFonts w:ascii="Times New Roman" w:hAnsi="Times New Roman" w:cs="Times New Roman"/>
          <w:sz w:val="24"/>
          <w:szCs w:val="24"/>
        </w:rPr>
      </w:pPr>
      <w:r w:rsidRPr="006E6FA0">
        <w:rPr>
          <w:rFonts w:ascii="Times New Roman" w:hAnsi="Times New Roman" w:cs="Times New Roman"/>
          <w:sz w:val="24"/>
          <w:szCs w:val="24"/>
        </w:rPr>
        <w:t xml:space="preserve">Выполненную работу отправьте по </w:t>
      </w:r>
      <w:proofErr w:type="spellStart"/>
      <w:r w:rsidRPr="006E6FA0">
        <w:rPr>
          <w:rFonts w:ascii="Times New Roman" w:hAnsi="Times New Roman" w:cs="Times New Roman"/>
          <w:sz w:val="24"/>
          <w:szCs w:val="24"/>
        </w:rPr>
        <w:t>email</w:t>
      </w:r>
      <w:proofErr w:type="spellEnd"/>
      <w:r w:rsidRPr="006E6FA0">
        <w:rPr>
          <w:rFonts w:ascii="Times New Roman" w:hAnsi="Times New Roman" w:cs="Times New Roman"/>
          <w:sz w:val="24"/>
          <w:szCs w:val="24"/>
        </w:rPr>
        <w:t xml:space="preserve"> </w:t>
      </w:r>
      <w:r w:rsidR="007D40B8">
        <w:rPr>
          <w:rFonts w:ascii="Times New Roman" w:hAnsi="Times New Roman" w:cs="Times New Roman"/>
          <w:sz w:val="24"/>
          <w:szCs w:val="24"/>
        </w:rPr>
        <w:t xml:space="preserve"> </w:t>
      </w:r>
      <w:hyperlink r:id="rId6" w:history="1">
        <w:r w:rsidRPr="00D015F7">
          <w:rPr>
            <w:rStyle w:val="a6"/>
            <w:rFonts w:ascii="Times New Roman" w:hAnsi="Times New Roman" w:cs="Times New Roman"/>
            <w:sz w:val="24"/>
            <w:szCs w:val="24"/>
            <w:lang w:val="en-US"/>
          </w:rPr>
          <w:t>igosheva</w:t>
        </w:r>
        <w:r w:rsidRPr="00D015F7">
          <w:rPr>
            <w:rStyle w:val="a6"/>
            <w:rFonts w:ascii="Times New Roman" w:hAnsi="Times New Roman" w:cs="Times New Roman"/>
            <w:sz w:val="24"/>
            <w:szCs w:val="24"/>
          </w:rPr>
          <w:t>@</w:t>
        </w:r>
        <w:proofErr w:type="spellStart"/>
        <w:r w:rsidRPr="00D015F7">
          <w:rPr>
            <w:rStyle w:val="a6"/>
            <w:rFonts w:ascii="Times New Roman" w:hAnsi="Times New Roman" w:cs="Times New Roman"/>
            <w:sz w:val="24"/>
            <w:szCs w:val="24"/>
          </w:rPr>
          <w:t>vemst.ru</w:t>
        </w:r>
        <w:proofErr w:type="spellEnd"/>
      </w:hyperlink>
      <w:r w:rsidRPr="006E6FA0">
        <w:rPr>
          <w:rFonts w:ascii="Times New Roman" w:hAnsi="Times New Roman" w:cs="Times New Roman"/>
          <w:sz w:val="24"/>
          <w:szCs w:val="24"/>
        </w:rPr>
        <w:t xml:space="preserve">  в виде файла MS WORD. </w:t>
      </w:r>
    </w:p>
    <w:p w:rsidR="00615EA7" w:rsidRDefault="00615EA7" w:rsidP="00615EA7">
      <w:pPr>
        <w:spacing w:after="0"/>
        <w:rPr>
          <w:rFonts w:ascii="Times New Roman" w:hAnsi="Times New Roman" w:cs="Times New Roman"/>
          <w:sz w:val="24"/>
          <w:szCs w:val="24"/>
        </w:rPr>
      </w:pPr>
      <w:r w:rsidRPr="006E6FA0">
        <w:rPr>
          <w:rFonts w:ascii="Times New Roman" w:hAnsi="Times New Roman" w:cs="Times New Roman"/>
          <w:sz w:val="24"/>
          <w:szCs w:val="24"/>
        </w:rPr>
        <w:t xml:space="preserve">Для этого создайте новый документ MS </w:t>
      </w:r>
      <w:proofErr w:type="spellStart"/>
      <w:r w:rsidRPr="006E6FA0">
        <w:rPr>
          <w:rFonts w:ascii="Times New Roman" w:hAnsi="Times New Roman" w:cs="Times New Roman"/>
          <w:sz w:val="24"/>
          <w:szCs w:val="24"/>
        </w:rPr>
        <w:t>Word</w:t>
      </w:r>
      <w:proofErr w:type="spellEnd"/>
      <w:r w:rsidRPr="006E6FA0">
        <w:rPr>
          <w:rFonts w:ascii="Times New Roman" w:hAnsi="Times New Roman" w:cs="Times New Roman"/>
          <w:sz w:val="24"/>
          <w:szCs w:val="24"/>
        </w:rPr>
        <w:t xml:space="preserve">, </w:t>
      </w:r>
      <w:r>
        <w:rPr>
          <w:rFonts w:ascii="Times New Roman" w:hAnsi="Times New Roman" w:cs="Times New Roman"/>
          <w:sz w:val="24"/>
          <w:szCs w:val="24"/>
        </w:rPr>
        <w:t xml:space="preserve">сделайте конспект лекции и выполните </w:t>
      </w:r>
      <w:r w:rsidR="007D40B8">
        <w:rPr>
          <w:rFonts w:ascii="Times New Roman" w:hAnsi="Times New Roman" w:cs="Times New Roman"/>
          <w:sz w:val="24"/>
          <w:szCs w:val="24"/>
        </w:rPr>
        <w:t xml:space="preserve">все варианты </w:t>
      </w:r>
      <w:r>
        <w:rPr>
          <w:rFonts w:ascii="Times New Roman" w:hAnsi="Times New Roman" w:cs="Times New Roman"/>
          <w:sz w:val="24"/>
          <w:szCs w:val="24"/>
        </w:rPr>
        <w:t>практическ</w:t>
      </w:r>
      <w:r w:rsidR="007D40B8">
        <w:rPr>
          <w:rFonts w:ascii="Times New Roman" w:hAnsi="Times New Roman" w:cs="Times New Roman"/>
          <w:sz w:val="24"/>
          <w:szCs w:val="24"/>
        </w:rPr>
        <w:t>ой</w:t>
      </w:r>
      <w:r>
        <w:rPr>
          <w:rFonts w:ascii="Times New Roman" w:hAnsi="Times New Roman" w:cs="Times New Roman"/>
          <w:sz w:val="24"/>
          <w:szCs w:val="24"/>
        </w:rPr>
        <w:t xml:space="preserve"> работ</w:t>
      </w:r>
      <w:r w:rsidR="007D40B8">
        <w:rPr>
          <w:rFonts w:ascii="Times New Roman" w:hAnsi="Times New Roman" w:cs="Times New Roman"/>
          <w:sz w:val="24"/>
          <w:szCs w:val="24"/>
        </w:rPr>
        <w:t>ы</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7D40B8">
        <w:rPr>
          <w:rFonts w:ascii="Times New Roman" w:hAnsi="Times New Roman" w:cs="Times New Roman"/>
          <w:sz w:val="24"/>
          <w:szCs w:val="24"/>
        </w:rPr>
        <w:t xml:space="preserve">Отчет по практической работе оформите в виде файла </w:t>
      </w:r>
      <w:r w:rsidR="007D40B8" w:rsidRPr="006E6FA0">
        <w:rPr>
          <w:rFonts w:ascii="Times New Roman" w:hAnsi="Times New Roman" w:cs="Times New Roman"/>
          <w:sz w:val="24"/>
          <w:szCs w:val="24"/>
        </w:rPr>
        <w:t xml:space="preserve">MS </w:t>
      </w:r>
      <w:proofErr w:type="spellStart"/>
      <w:r w:rsidR="007D40B8" w:rsidRPr="006E6FA0">
        <w:rPr>
          <w:rFonts w:ascii="Times New Roman" w:hAnsi="Times New Roman" w:cs="Times New Roman"/>
          <w:sz w:val="24"/>
          <w:szCs w:val="24"/>
        </w:rPr>
        <w:t>Word</w:t>
      </w:r>
      <w:proofErr w:type="spellEnd"/>
      <w:r w:rsidR="007D40B8">
        <w:rPr>
          <w:rFonts w:ascii="Times New Roman" w:hAnsi="Times New Roman" w:cs="Times New Roman"/>
          <w:sz w:val="24"/>
          <w:szCs w:val="24"/>
        </w:rPr>
        <w:t>.</w:t>
      </w:r>
    </w:p>
    <w:p w:rsidR="00615EA7" w:rsidRDefault="00615EA7" w:rsidP="00615EA7">
      <w:pPr>
        <w:spacing w:after="0"/>
        <w:rPr>
          <w:rFonts w:ascii="Times New Roman" w:hAnsi="Times New Roman" w:cs="Times New Roman"/>
          <w:sz w:val="24"/>
          <w:szCs w:val="24"/>
        </w:rPr>
      </w:pPr>
      <w:r>
        <w:rPr>
          <w:rFonts w:ascii="Times New Roman" w:hAnsi="Times New Roman" w:cs="Times New Roman"/>
          <w:sz w:val="24"/>
          <w:szCs w:val="24"/>
        </w:rPr>
        <w:t>Готовую работу отправить по электронному адресу до 2</w:t>
      </w:r>
      <w:r w:rsidR="007D40B8">
        <w:rPr>
          <w:rFonts w:ascii="Times New Roman" w:hAnsi="Times New Roman" w:cs="Times New Roman"/>
          <w:sz w:val="24"/>
          <w:szCs w:val="24"/>
        </w:rPr>
        <w:t>4</w:t>
      </w:r>
      <w:r>
        <w:rPr>
          <w:rFonts w:ascii="Times New Roman" w:hAnsi="Times New Roman" w:cs="Times New Roman"/>
          <w:sz w:val="24"/>
          <w:szCs w:val="24"/>
        </w:rPr>
        <w:t xml:space="preserve"> марта.</w:t>
      </w:r>
    </w:p>
    <w:p w:rsidR="00615EA7" w:rsidRPr="00071E43" w:rsidRDefault="00615EA7" w:rsidP="00615EA7">
      <w:pPr>
        <w:spacing w:after="0"/>
        <w:rPr>
          <w:rFonts w:ascii="Times New Roman" w:hAnsi="Times New Roman" w:cs="Times New Roman"/>
          <w:b/>
          <w:sz w:val="24"/>
          <w:szCs w:val="24"/>
        </w:rPr>
      </w:pPr>
      <w:r w:rsidRPr="00071E43">
        <w:rPr>
          <w:rFonts w:ascii="Times New Roman" w:hAnsi="Times New Roman" w:cs="Times New Roman"/>
          <w:b/>
          <w:sz w:val="24"/>
          <w:szCs w:val="24"/>
        </w:rPr>
        <w:t xml:space="preserve">Не забудьте указать </w:t>
      </w:r>
      <w:proofErr w:type="gramStart"/>
      <w:r w:rsidRPr="00071E43">
        <w:rPr>
          <w:rFonts w:ascii="Times New Roman" w:hAnsi="Times New Roman" w:cs="Times New Roman"/>
          <w:b/>
          <w:sz w:val="24"/>
          <w:szCs w:val="24"/>
        </w:rPr>
        <w:t>свои</w:t>
      </w:r>
      <w:proofErr w:type="gramEnd"/>
      <w:r w:rsidRPr="00071E43">
        <w:rPr>
          <w:rFonts w:ascii="Times New Roman" w:hAnsi="Times New Roman" w:cs="Times New Roman"/>
          <w:b/>
          <w:sz w:val="24"/>
          <w:szCs w:val="24"/>
        </w:rPr>
        <w:t xml:space="preserve"> Фамилию Имя и группу!</w:t>
      </w:r>
    </w:p>
    <w:p w:rsidR="00615EA7"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b/>
          <w:bCs/>
          <w:color w:val="000000"/>
          <w:kern w:val="36"/>
          <w:sz w:val="37"/>
          <w:szCs w:val="37"/>
        </w:rPr>
      </w:pPr>
    </w:p>
    <w:p w:rsidR="00615EA7"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b/>
          <w:bCs/>
          <w:color w:val="000000"/>
          <w:kern w:val="36"/>
          <w:sz w:val="37"/>
          <w:szCs w:val="37"/>
        </w:rPr>
      </w:pP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b/>
          <w:bCs/>
          <w:color w:val="000000"/>
          <w:kern w:val="36"/>
          <w:sz w:val="37"/>
          <w:szCs w:val="37"/>
        </w:rPr>
      </w:pPr>
      <w:r>
        <w:rPr>
          <w:rFonts w:ascii="Palatino Linotype" w:eastAsia="Times New Roman" w:hAnsi="Palatino Linotype" w:cs="Times New Roman"/>
          <w:b/>
          <w:bCs/>
          <w:color w:val="000000"/>
          <w:kern w:val="36"/>
          <w:sz w:val="37"/>
          <w:szCs w:val="37"/>
        </w:rPr>
        <w:t xml:space="preserve">Тема: </w:t>
      </w:r>
      <w:r w:rsidRPr="00B419FC">
        <w:rPr>
          <w:rFonts w:ascii="Palatino Linotype" w:eastAsia="Times New Roman" w:hAnsi="Palatino Linotype" w:cs="Times New Roman"/>
          <w:b/>
          <w:bCs/>
          <w:color w:val="000000"/>
          <w:kern w:val="36"/>
          <w:sz w:val="37"/>
          <w:szCs w:val="37"/>
        </w:rPr>
        <w:t>Производственная программа и мощность</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Производственная программа (план производства) предприятия представляет собой определенный объем и ассортимент продукции соответствующего качества, отражающие спрос на данную продукцию и реальные возможности производства по удовлетворению этого спроса. Она является важнейшим разделом плана предприятия. Показатели производственной программы характеризуют темп роста производства товарной (валовой) продукции, производство важнейших видов продукции в натуральном выражении (с указанием "в том числе продукция на экспорт"), включая показатель качества продукции. Содержание производственной программы определяется стратегическими целями предприятия в планируемом периоде. Она формируется на основании данных маркетинговых исследований рынка, величины государственного заказа, уже сформированного портфеля заказов, а также существующих ограничений по всем видам ресурсов.</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В производственной программе предусматриваются следующие разделы:</w:t>
      </w:r>
    </w:p>
    <w:p w:rsidR="00615EA7" w:rsidRPr="00B419FC" w:rsidRDefault="00615EA7" w:rsidP="00615EA7">
      <w:pPr>
        <w:numPr>
          <w:ilvl w:val="0"/>
          <w:numId w:val="1"/>
        </w:numPr>
        <w:shd w:val="clear" w:color="auto" w:fill="FFFFFF" w:themeFill="background1"/>
        <w:spacing w:after="0" w:line="240" w:lineRule="auto"/>
        <w:ind w:left="0" w:firstLine="709"/>
        <w:jc w:val="both"/>
        <w:rPr>
          <w:rFonts w:ascii="Palatino Linotype" w:eastAsia="Times New Roman" w:hAnsi="Palatino Linotype" w:cs="Times New Roman"/>
          <w:color w:val="242424"/>
          <w:sz w:val="24"/>
          <w:szCs w:val="24"/>
        </w:rPr>
      </w:pPr>
      <w:r w:rsidRPr="00B419FC">
        <w:rPr>
          <w:rFonts w:ascii="Palatino Linotype" w:eastAsia="Times New Roman" w:hAnsi="Palatino Linotype" w:cs="Times New Roman"/>
          <w:color w:val="242424"/>
          <w:sz w:val="24"/>
          <w:szCs w:val="24"/>
        </w:rPr>
        <w:t>• план производства продукции в натуральном выражении;</w:t>
      </w:r>
    </w:p>
    <w:p w:rsidR="00615EA7" w:rsidRPr="00B419FC" w:rsidRDefault="00615EA7" w:rsidP="00615EA7">
      <w:pPr>
        <w:numPr>
          <w:ilvl w:val="0"/>
          <w:numId w:val="1"/>
        </w:numPr>
        <w:shd w:val="clear" w:color="auto" w:fill="FFFFFF" w:themeFill="background1"/>
        <w:spacing w:after="0" w:line="240" w:lineRule="auto"/>
        <w:ind w:left="0" w:firstLine="709"/>
        <w:jc w:val="both"/>
        <w:rPr>
          <w:rFonts w:ascii="Palatino Linotype" w:eastAsia="Times New Roman" w:hAnsi="Palatino Linotype" w:cs="Times New Roman"/>
          <w:color w:val="242424"/>
          <w:sz w:val="24"/>
          <w:szCs w:val="24"/>
        </w:rPr>
      </w:pPr>
      <w:r w:rsidRPr="00B419FC">
        <w:rPr>
          <w:rFonts w:ascii="Palatino Linotype" w:eastAsia="Times New Roman" w:hAnsi="Palatino Linotype" w:cs="Times New Roman"/>
          <w:color w:val="242424"/>
          <w:sz w:val="24"/>
          <w:szCs w:val="24"/>
        </w:rPr>
        <w:t>• план производства продукции в стоимостном выражении.</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 xml:space="preserve">Основой для определения объема продукции в стоимостном выражении служит план производства продукции в натуральном выражении. Задания по производству продукции в натуральном выражении устанавливаются в единицах измерения, учитывающих особенности потребления отдельных видов изделий. Такими единицами могут быть, например, тонны, штуки и т.д. В практике </w:t>
      </w:r>
      <w:r w:rsidRPr="00B419FC">
        <w:rPr>
          <w:rFonts w:ascii="Palatino Linotype" w:eastAsia="Times New Roman" w:hAnsi="Palatino Linotype" w:cs="Times New Roman"/>
          <w:color w:val="000000"/>
          <w:sz w:val="24"/>
          <w:szCs w:val="24"/>
        </w:rPr>
        <w:lastRenderedPageBreak/>
        <w:t>планирования используются натуральные и условно-натуральные единицы измерения. Характер натуральных показателей зависит от специфики продукции. Так, в нефтяной промышленности единицей измерения является тонна, в электроэнергетике – киловатт-час, лесопереработке – кубический метр, ювелирной промышленности – граммы и караты.</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 xml:space="preserve">Условно-натуральные единицы применяются в тех случаях, когда одинаковые по назначению виды продукции имеют различную потребительную стоимость или же выпускаемая продукция (например, машины, механизмы) неодинакова по мощности, производительности. Так, уголь бывает различной калорийности, продукция консервной промышленности выпускается в банках различной емкости. Поэтому на практике добыча топлива обычно планируется в условных тоннах, а производство консервов – в </w:t>
      </w:r>
      <w:proofErr w:type="gramStart"/>
      <w:r w:rsidRPr="00B419FC">
        <w:rPr>
          <w:rFonts w:ascii="Palatino Linotype" w:eastAsia="Times New Roman" w:hAnsi="Palatino Linotype" w:cs="Times New Roman"/>
          <w:color w:val="000000"/>
          <w:sz w:val="24"/>
          <w:szCs w:val="24"/>
        </w:rPr>
        <w:t>тысячах условных банок</w:t>
      </w:r>
      <w:proofErr w:type="gramEnd"/>
      <w:r w:rsidRPr="00B419FC">
        <w:rPr>
          <w:rFonts w:ascii="Palatino Linotype" w:eastAsia="Times New Roman" w:hAnsi="Palatino Linotype" w:cs="Times New Roman"/>
          <w:color w:val="000000"/>
          <w:sz w:val="24"/>
          <w:szCs w:val="24"/>
        </w:rPr>
        <w:t xml:space="preserve"> и др. Неотъемлемой частью плана производства продукции в натуральном выражении является задание по дальнейшему повышению качества продукции. Качество важнейших видов продукции должно отвечать по своим технико-технологическим и экономическим показателям высшим достижениям отечественной и зарубежной науки на всех стадиях проектирования и изготовления продукции. Соответственно с этими требованиями предусматриваются замена и снятие с производства устаревшей продукции или модернизация устаревших изделий, улучшение основных технологических характеристик выпускаемой продукции, соблюдение требований стандартов, технологических условий и другой документации.</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Планирование продукции в натуральном выражении не всегда дает возможность определить общий объем производства, темпы его роста и структуру. Поэтому большое значение играет формирование плана выпуска продукции в стоимостных показателях – это объемы валовой, товарной, чистой и реализованной продукции.</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Важными стоимостными показателями, используемыми для определения объема промышленного производства, его структуры, темпов роста, производительности труда, фондоотдачи и других технико-экономических показателей деятельности предприятия, являются объемы товарной и валовой продукции.</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Объем </w:t>
      </w:r>
      <w:r w:rsidRPr="00B419FC">
        <w:rPr>
          <w:rFonts w:ascii="Palatino Linotype" w:eastAsia="Times New Roman" w:hAnsi="Palatino Linotype" w:cs="Times New Roman"/>
          <w:b/>
          <w:bCs/>
          <w:i/>
          <w:iCs/>
          <w:color w:val="000000"/>
          <w:sz w:val="24"/>
          <w:szCs w:val="24"/>
        </w:rPr>
        <w:t>валовой продукции</w:t>
      </w:r>
      <w:r w:rsidRPr="00B419FC">
        <w:rPr>
          <w:rFonts w:ascii="Palatino Linotype" w:eastAsia="Times New Roman" w:hAnsi="Palatino Linotype" w:cs="Times New Roman"/>
          <w:color w:val="000000"/>
          <w:sz w:val="24"/>
          <w:szCs w:val="24"/>
        </w:rPr>
        <w:t> (ВП) включает в себя весь объем работ, намеченных к выполнению в данном периоде, и вычисляется по формуле:</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 xml:space="preserve">ВП = </w:t>
      </w:r>
      <w:proofErr w:type="spellStart"/>
      <w:r w:rsidRPr="00B419FC">
        <w:rPr>
          <w:rFonts w:ascii="Palatino Linotype" w:eastAsia="Times New Roman" w:hAnsi="Palatino Linotype" w:cs="Times New Roman"/>
          <w:color w:val="000000"/>
          <w:sz w:val="24"/>
          <w:szCs w:val="24"/>
        </w:rPr>
        <w:t>Тп</w:t>
      </w:r>
      <w:proofErr w:type="spellEnd"/>
      <w:r w:rsidRPr="00B419FC">
        <w:rPr>
          <w:rFonts w:ascii="Palatino Linotype" w:eastAsia="Times New Roman" w:hAnsi="Palatino Linotype" w:cs="Times New Roman"/>
          <w:color w:val="000000"/>
          <w:sz w:val="24"/>
          <w:szCs w:val="24"/>
        </w:rPr>
        <w:t xml:space="preserve"> ± ΔНЗП,</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где ВП – объем валовой продукции;</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ТП – объем товарной продукции;</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ΔНЗП – разница в остатках незавершенного производства на начало и конец планового периода.</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Объем </w:t>
      </w:r>
      <w:r w:rsidRPr="00B419FC">
        <w:rPr>
          <w:rFonts w:ascii="Palatino Linotype" w:eastAsia="Times New Roman" w:hAnsi="Palatino Linotype" w:cs="Times New Roman"/>
          <w:b/>
          <w:bCs/>
          <w:i/>
          <w:iCs/>
          <w:color w:val="000000"/>
          <w:sz w:val="24"/>
          <w:szCs w:val="24"/>
        </w:rPr>
        <w:t>реализуемой и товарной</w:t>
      </w:r>
      <w:r w:rsidRPr="00B419FC">
        <w:rPr>
          <w:rFonts w:ascii="Palatino Linotype" w:eastAsia="Times New Roman" w:hAnsi="Palatino Linotype" w:cs="Times New Roman"/>
          <w:color w:val="000000"/>
          <w:sz w:val="24"/>
          <w:szCs w:val="24"/>
        </w:rPr>
        <w:t> продукции определяется в плане в действующих оптовых ценах предприятия.</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Объем товарной продукции (</w:t>
      </w:r>
      <w:proofErr w:type="spellStart"/>
      <w:r w:rsidRPr="00B419FC">
        <w:rPr>
          <w:rFonts w:ascii="Palatino Linotype" w:eastAsia="Times New Roman" w:hAnsi="Palatino Linotype" w:cs="Times New Roman"/>
          <w:color w:val="000000"/>
          <w:sz w:val="24"/>
          <w:szCs w:val="24"/>
        </w:rPr>
        <w:t>Тп</w:t>
      </w:r>
      <w:proofErr w:type="spellEnd"/>
      <w:r w:rsidRPr="00B419FC">
        <w:rPr>
          <w:rFonts w:ascii="Palatino Linotype" w:eastAsia="Times New Roman" w:hAnsi="Palatino Linotype" w:cs="Times New Roman"/>
          <w:color w:val="000000"/>
          <w:sz w:val="24"/>
          <w:szCs w:val="24"/>
        </w:rPr>
        <w:t xml:space="preserve">) в плане включает стоимость: готовых изделий, предназначенных для реализации; полуфабрикатов собственной выработки; продукции вспомогательных и подсобных производств, </w:t>
      </w:r>
      <w:r w:rsidRPr="00B419FC">
        <w:rPr>
          <w:rFonts w:ascii="Palatino Linotype" w:eastAsia="Times New Roman" w:hAnsi="Palatino Linotype" w:cs="Times New Roman"/>
          <w:color w:val="000000"/>
          <w:sz w:val="24"/>
          <w:szCs w:val="24"/>
        </w:rPr>
        <w:lastRenderedPageBreak/>
        <w:t>предназначенной к отпуску на сторону; стоимость работ промышленного характера, выполняемых по заказам или со стороны, или непромышленных подразделений самого предприятия.</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Объем </w:t>
      </w:r>
      <w:r w:rsidRPr="00B419FC">
        <w:rPr>
          <w:rFonts w:ascii="Palatino Linotype" w:eastAsia="Times New Roman" w:hAnsi="Palatino Linotype" w:cs="Times New Roman"/>
          <w:b/>
          <w:bCs/>
          <w:i/>
          <w:iCs/>
          <w:color w:val="000000"/>
          <w:sz w:val="24"/>
          <w:szCs w:val="24"/>
        </w:rPr>
        <w:t>чистой продукции</w:t>
      </w:r>
      <w:r w:rsidRPr="00B419FC">
        <w:rPr>
          <w:rFonts w:ascii="Palatino Linotype" w:eastAsia="Times New Roman" w:hAnsi="Palatino Linotype" w:cs="Times New Roman"/>
          <w:color w:val="000000"/>
          <w:sz w:val="24"/>
          <w:szCs w:val="24"/>
        </w:rPr>
        <w:t> равен объему товарной продукции за минусом амортизационных отчислений и материальных затрат. Использование этого показателя позволяет исключить повторный счет продукции, более точно определить вклад коллективов предприятий в достижение конечных показателей.</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Объем </w:t>
      </w:r>
      <w:r w:rsidRPr="00B419FC">
        <w:rPr>
          <w:rFonts w:ascii="Palatino Linotype" w:eastAsia="Times New Roman" w:hAnsi="Palatino Linotype" w:cs="Times New Roman"/>
          <w:b/>
          <w:bCs/>
          <w:i/>
          <w:iCs/>
          <w:color w:val="000000"/>
          <w:sz w:val="24"/>
          <w:szCs w:val="24"/>
        </w:rPr>
        <w:t>реализованной продукции</w:t>
      </w:r>
      <w:r w:rsidRPr="00B419FC">
        <w:rPr>
          <w:rFonts w:ascii="Palatino Linotype" w:eastAsia="Times New Roman" w:hAnsi="Palatino Linotype" w:cs="Times New Roman"/>
          <w:color w:val="000000"/>
          <w:sz w:val="24"/>
          <w:szCs w:val="24"/>
        </w:rPr>
        <w:t> определяется как стоимость предназначенных к поставке и подлежащих оплате в плановом периоде готовых изделий, полуфабрикатов собственного производства, работ промышленного характера на сторону и др. Объем реализованной продукции по плану (</w:t>
      </w:r>
      <w:proofErr w:type="spellStart"/>
      <w:r w:rsidRPr="00B419FC">
        <w:rPr>
          <w:rFonts w:ascii="Palatino Linotype" w:eastAsia="Times New Roman" w:hAnsi="Palatino Linotype" w:cs="Times New Roman"/>
          <w:color w:val="000000"/>
          <w:sz w:val="24"/>
          <w:szCs w:val="24"/>
        </w:rPr>
        <w:t>Рп</w:t>
      </w:r>
      <w:proofErr w:type="spellEnd"/>
      <w:r w:rsidRPr="00B419FC">
        <w:rPr>
          <w:rFonts w:ascii="Palatino Linotype" w:eastAsia="Times New Roman" w:hAnsi="Palatino Linotype" w:cs="Times New Roman"/>
          <w:color w:val="000000"/>
          <w:sz w:val="24"/>
          <w:szCs w:val="24"/>
        </w:rPr>
        <w:t>) можно найти по формуле:</w:t>
      </w:r>
    </w:p>
    <w:p w:rsidR="00615EA7"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Pr>
          <w:rFonts w:ascii="Palatino Linotype" w:eastAsia="Times New Roman" w:hAnsi="Palatino Linotype" w:cs="Times New Roman"/>
          <w:noProof/>
          <w:color w:val="000000"/>
          <w:sz w:val="24"/>
          <w:szCs w:val="24"/>
        </w:rPr>
        <w:drawing>
          <wp:inline distT="0" distB="0" distL="0" distR="0">
            <wp:extent cx="1354455" cy="231775"/>
            <wp:effectExtent l="19050" t="0" r="0" b="0"/>
            <wp:docPr id="8" name="Рисунок 8" descr="C:\Documents and Settings\132\Рабочий стол\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132\Рабочий стол\1.jpg"/>
                    <pic:cNvPicPr>
                      <a:picLocks noChangeAspect="1" noChangeArrowheads="1"/>
                    </pic:cNvPicPr>
                  </pic:nvPicPr>
                  <pic:blipFill>
                    <a:blip r:embed="rId7"/>
                    <a:srcRect/>
                    <a:stretch>
                      <a:fillRect/>
                    </a:stretch>
                  </pic:blipFill>
                  <pic:spPr bwMode="auto">
                    <a:xfrm>
                      <a:off x="0" y="0"/>
                      <a:ext cx="1354455" cy="231775"/>
                    </a:xfrm>
                    <a:prstGeom prst="rect">
                      <a:avLst/>
                    </a:prstGeom>
                    <a:noFill/>
                    <a:ln w="9525">
                      <a:noFill/>
                      <a:miter lim="800000"/>
                      <a:headEnd/>
                      <a:tailEnd/>
                    </a:ln>
                  </pic:spPr>
                </pic:pic>
              </a:graphicData>
            </a:graphic>
          </wp:inline>
        </w:drawing>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 xml:space="preserve">где </w:t>
      </w:r>
      <w:proofErr w:type="spellStart"/>
      <w:r w:rsidRPr="00B419FC">
        <w:rPr>
          <w:rFonts w:ascii="Palatino Linotype" w:eastAsia="Times New Roman" w:hAnsi="Palatino Linotype" w:cs="Times New Roman"/>
          <w:color w:val="000000"/>
          <w:sz w:val="24"/>
          <w:szCs w:val="24"/>
        </w:rPr>
        <w:t>Тп</w:t>
      </w:r>
      <w:proofErr w:type="spellEnd"/>
      <w:r w:rsidRPr="00B419FC">
        <w:rPr>
          <w:rFonts w:ascii="Palatino Linotype" w:eastAsia="Times New Roman" w:hAnsi="Palatino Linotype" w:cs="Times New Roman"/>
          <w:color w:val="000000"/>
          <w:sz w:val="24"/>
          <w:szCs w:val="24"/>
        </w:rPr>
        <w:t xml:space="preserve"> – объем товарной продукции по плану;</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proofErr w:type="spellStart"/>
      <w:r w:rsidRPr="00B419FC">
        <w:rPr>
          <w:rFonts w:ascii="Palatino Linotype" w:eastAsia="Times New Roman" w:hAnsi="Palatino Linotype" w:cs="Times New Roman"/>
          <w:color w:val="000000"/>
          <w:sz w:val="24"/>
          <w:szCs w:val="24"/>
        </w:rPr>
        <w:t>Онп</w:t>
      </w:r>
      <w:proofErr w:type="spellEnd"/>
      <w:r w:rsidRPr="00B419FC">
        <w:rPr>
          <w:rFonts w:ascii="Palatino Linotype" w:eastAsia="Times New Roman" w:hAnsi="Palatino Linotype" w:cs="Times New Roman"/>
          <w:color w:val="000000"/>
          <w:sz w:val="24"/>
          <w:szCs w:val="24"/>
        </w:rPr>
        <w:t xml:space="preserve"> 1 – остатки нереализованной продукции на начало планового периода;</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proofErr w:type="spellStart"/>
      <w:r w:rsidRPr="00B419FC">
        <w:rPr>
          <w:rFonts w:ascii="Palatino Linotype" w:eastAsia="Times New Roman" w:hAnsi="Palatino Linotype" w:cs="Times New Roman"/>
          <w:color w:val="000000"/>
          <w:sz w:val="24"/>
          <w:szCs w:val="24"/>
        </w:rPr>
        <w:t>Онп</w:t>
      </w:r>
      <w:proofErr w:type="spellEnd"/>
      <w:r w:rsidRPr="00B419FC">
        <w:rPr>
          <w:rFonts w:ascii="Palatino Linotype" w:eastAsia="Times New Roman" w:hAnsi="Palatino Linotype" w:cs="Times New Roman"/>
          <w:color w:val="000000"/>
          <w:sz w:val="24"/>
          <w:szCs w:val="24"/>
        </w:rPr>
        <w:t xml:space="preserve"> 2 – то же на конец планового периода.</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Для обоснования производственной программы предприятия необходимо иметь расчеты по производственной мощности.</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proofErr w:type="gramStart"/>
      <w:r w:rsidRPr="00B419FC">
        <w:rPr>
          <w:rFonts w:ascii="Palatino Linotype" w:eastAsia="Times New Roman" w:hAnsi="Palatino Linotype" w:cs="Times New Roman"/>
          <w:b/>
          <w:bCs/>
          <w:i/>
          <w:iCs/>
          <w:color w:val="000000"/>
          <w:sz w:val="24"/>
          <w:szCs w:val="24"/>
        </w:rPr>
        <w:t>Производственная мощность</w:t>
      </w:r>
      <w:r w:rsidRPr="00B419FC">
        <w:rPr>
          <w:rFonts w:ascii="Palatino Linotype" w:eastAsia="Times New Roman" w:hAnsi="Palatino Linotype" w:cs="Times New Roman"/>
          <w:color w:val="000000"/>
          <w:sz w:val="24"/>
          <w:szCs w:val="24"/>
        </w:rPr>
        <w:t> предприятия – это максимально возможный выпуск продукции за единицу времени в натуральном выражении в установленных планом номенклатуре и ассортименте, при полном использовании производственного оборудования и площадей, с учетом применения передовой технологии, улучшения организации производства и труда, обеспечения высокого качества продукции.</w:t>
      </w:r>
      <w:proofErr w:type="gramEnd"/>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Производственная мощность характеризует работу основных фондов в таких условиях, при которых можно полностью использовать потенциальные возможности, заложенные в средствах труда.</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Производственные мощности измеряются, как правило, в тех же единицах, в которых планируется производство данной продукции в натуральном выражении.</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По продукции, имеющей широкую ассортиментную шкалу, производственные мощности могут выражаться в условно-натуральных единицах. Если предприятие выпускает несколько видов различной продукции, то производственные мощности устанавливаются по каждому виду отдельно.</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 xml:space="preserve">Производственная мощность предприятия определяется по мощности ведущих производственных цехов, участков или агрегатов, т.е. по мощности ведущих производств. Ведущими считаются цех, производственный участок, линия, которые выполняют основные и наиболее массовые операции по изготовлению </w:t>
      </w:r>
      <w:proofErr w:type="gramStart"/>
      <w:r w:rsidRPr="00B419FC">
        <w:rPr>
          <w:rFonts w:ascii="Palatino Linotype" w:eastAsia="Times New Roman" w:hAnsi="Palatino Linotype" w:cs="Times New Roman"/>
          <w:color w:val="000000"/>
          <w:sz w:val="24"/>
          <w:szCs w:val="24"/>
        </w:rPr>
        <w:t>продукции</w:t>
      </w:r>
      <w:proofErr w:type="gramEnd"/>
      <w:r w:rsidRPr="00B419FC">
        <w:rPr>
          <w:rFonts w:ascii="Palatino Linotype" w:eastAsia="Times New Roman" w:hAnsi="Palatino Linotype" w:cs="Times New Roman"/>
          <w:color w:val="000000"/>
          <w:sz w:val="24"/>
          <w:szCs w:val="24"/>
        </w:rPr>
        <w:t xml:space="preserve"> и в </w:t>
      </w:r>
      <w:proofErr w:type="gramStart"/>
      <w:r w:rsidRPr="00B419FC">
        <w:rPr>
          <w:rFonts w:ascii="Palatino Linotype" w:eastAsia="Times New Roman" w:hAnsi="Palatino Linotype" w:cs="Times New Roman"/>
          <w:color w:val="000000"/>
          <w:sz w:val="24"/>
          <w:szCs w:val="24"/>
        </w:rPr>
        <w:t>которых</w:t>
      </w:r>
      <w:proofErr w:type="gramEnd"/>
      <w:r w:rsidRPr="00B419FC">
        <w:rPr>
          <w:rFonts w:ascii="Palatino Linotype" w:eastAsia="Times New Roman" w:hAnsi="Palatino Linotype" w:cs="Times New Roman"/>
          <w:color w:val="000000"/>
          <w:sz w:val="24"/>
          <w:szCs w:val="24"/>
        </w:rPr>
        <w:t xml:space="preserve"> сосредоточена преобладающая часть оборудования.</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 xml:space="preserve">При разработке производственной программы может оказаться, что отдельные производства (вспомогательные или даже основные) отстают от ведущих. В таких случаях разрабатываются организационно-технические мероприятия по ликвидации "узких мест": перераспределение работ между </w:t>
      </w:r>
      <w:r w:rsidRPr="00B419FC">
        <w:rPr>
          <w:rFonts w:ascii="Palatino Linotype" w:eastAsia="Times New Roman" w:hAnsi="Palatino Linotype" w:cs="Times New Roman"/>
          <w:color w:val="000000"/>
          <w:sz w:val="24"/>
          <w:szCs w:val="24"/>
        </w:rPr>
        <w:lastRenderedPageBreak/>
        <w:t>исполнителями, увеличение сменности работы, внедрение научной организации труда, перераспределение оборудования между цехами, углубление специализации и кооперирования, улучшение технической оснащенности производства, модернизация и пополнение парка оборудования.</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Основными элементами, определяющими величину производственной мощности предприятия, являются:</w:t>
      </w:r>
    </w:p>
    <w:p w:rsidR="00615EA7" w:rsidRPr="00B419FC" w:rsidRDefault="00615EA7" w:rsidP="00615EA7">
      <w:pPr>
        <w:pStyle w:val="a3"/>
        <w:numPr>
          <w:ilvl w:val="0"/>
          <w:numId w:val="2"/>
        </w:numPr>
        <w:shd w:val="clear" w:color="auto" w:fill="FFFFFF" w:themeFill="background1"/>
        <w:spacing w:after="0" w:line="240" w:lineRule="auto"/>
        <w:ind w:left="0"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состав оборудования и его количество по видам;</w:t>
      </w:r>
    </w:p>
    <w:p w:rsidR="00615EA7" w:rsidRPr="00B419FC" w:rsidRDefault="00615EA7" w:rsidP="00615EA7">
      <w:pPr>
        <w:pStyle w:val="a3"/>
        <w:numPr>
          <w:ilvl w:val="0"/>
          <w:numId w:val="2"/>
        </w:numPr>
        <w:shd w:val="clear" w:color="auto" w:fill="FFFFFF" w:themeFill="background1"/>
        <w:spacing w:after="0" w:line="240" w:lineRule="auto"/>
        <w:ind w:left="0"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технико-экономические показатели использования машин и оборудования;</w:t>
      </w:r>
    </w:p>
    <w:p w:rsidR="00615EA7" w:rsidRPr="00B419FC" w:rsidRDefault="00615EA7" w:rsidP="00615EA7">
      <w:pPr>
        <w:pStyle w:val="a3"/>
        <w:numPr>
          <w:ilvl w:val="0"/>
          <w:numId w:val="2"/>
        </w:numPr>
        <w:shd w:val="clear" w:color="auto" w:fill="FFFFFF" w:themeFill="background1"/>
        <w:spacing w:after="0" w:line="240" w:lineRule="auto"/>
        <w:ind w:left="0"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фонд времени работы оборудования;</w:t>
      </w:r>
    </w:p>
    <w:p w:rsidR="00615EA7" w:rsidRPr="00B419FC" w:rsidRDefault="00615EA7" w:rsidP="00615EA7">
      <w:pPr>
        <w:pStyle w:val="a3"/>
        <w:numPr>
          <w:ilvl w:val="0"/>
          <w:numId w:val="2"/>
        </w:numPr>
        <w:shd w:val="clear" w:color="auto" w:fill="FFFFFF" w:themeFill="background1"/>
        <w:spacing w:after="0" w:line="240" w:lineRule="auto"/>
        <w:ind w:left="0"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производственная площадь предприятия (основных цехов);</w:t>
      </w:r>
    </w:p>
    <w:p w:rsidR="00615EA7" w:rsidRPr="00B419FC" w:rsidRDefault="00615EA7" w:rsidP="00615EA7">
      <w:pPr>
        <w:pStyle w:val="a3"/>
        <w:numPr>
          <w:ilvl w:val="0"/>
          <w:numId w:val="2"/>
        </w:numPr>
        <w:shd w:val="clear" w:color="auto" w:fill="FFFFFF" w:themeFill="background1"/>
        <w:spacing w:after="0" w:line="240" w:lineRule="auto"/>
        <w:ind w:left="0"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намечаемые номенклатура и ассортимент продукции, непосредственно влияющие на трудоемкость продукции при данном составе оборудования.</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Следует учесть, что при расчете величины мощности не принимаются во внимание простои оборудования, которые могут быть вызваны недостатками рабочей силы, сырья, топлива, электроэнергии или организационными неполадками, а также потери времени, связанные с ликвидацией брака продукции. Производственная мощность предприятия не является постоянной величиной. По мере использования новой техники, внедрения прогрессивной технологии, материалов, развития специализации и кооперирования, совершенствования структуры производства, повышения квалификации работающих, улучшения организации производства и труда производственные мощности изменяются. Поэтому они подлежат периодическому пересмотру.</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При планировании и анализе производственно-хозяйственной деятельности предприятия, а также при составлении баланса производственных мощностей различают входную, выходную и среднегодовую производственную мощность.</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Входная (выходная) производственная мощность предприятия – это мощность на начало (конец) соответствующего планового периода. Выходная мощность рассчитывается как алгебраическая сумма входной мощности, новой мощности, введенной в течение данного периода, и выбывшей в том же периоде мощности.</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Для определения соответствия производственной программы имеющейся мощности исчисляется среднегодовая производственная мощность (</w:t>
      </w:r>
      <w:proofErr w:type="spellStart"/>
      <w:r w:rsidRPr="00B419FC">
        <w:rPr>
          <w:rFonts w:ascii="Palatino Linotype" w:eastAsia="Times New Roman" w:hAnsi="Palatino Linotype" w:cs="Times New Roman"/>
          <w:color w:val="000000"/>
          <w:sz w:val="24"/>
          <w:szCs w:val="24"/>
        </w:rPr>
        <w:t>Мср</w:t>
      </w:r>
      <w:proofErr w:type="spellEnd"/>
      <w:r w:rsidRPr="00B419FC">
        <w:rPr>
          <w:rFonts w:ascii="Palatino Linotype" w:eastAsia="Times New Roman" w:hAnsi="Palatino Linotype" w:cs="Times New Roman"/>
          <w:color w:val="000000"/>
          <w:sz w:val="24"/>
          <w:szCs w:val="24"/>
        </w:rPr>
        <w:t xml:space="preserve"> г), которой предприятие располагает в среднем за год. Она находится путем прибавления к мощности на начало года среднегодового ввода мощности и вычитания среднегодового ее выбытия. Для расчета используют формулу:</w:t>
      </w:r>
    </w:p>
    <w:p w:rsidR="00615EA7"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Pr>
          <w:rFonts w:ascii="Palatino Linotype" w:eastAsia="Times New Roman" w:hAnsi="Palatino Linotype" w:cs="Times New Roman"/>
          <w:noProof/>
          <w:color w:val="000000"/>
          <w:sz w:val="24"/>
          <w:szCs w:val="24"/>
        </w:rPr>
        <w:drawing>
          <wp:inline distT="0" distB="0" distL="0" distR="0">
            <wp:extent cx="1863725" cy="393700"/>
            <wp:effectExtent l="19050" t="0" r="3175" b="0"/>
            <wp:docPr id="13" name="Рисунок 13" descr="C:\Documents and Settings\132\Рабочий стол\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132\Рабочий стол\2.jpg"/>
                    <pic:cNvPicPr>
                      <a:picLocks noChangeAspect="1" noChangeArrowheads="1"/>
                    </pic:cNvPicPr>
                  </pic:nvPicPr>
                  <pic:blipFill>
                    <a:blip r:embed="rId8"/>
                    <a:srcRect/>
                    <a:stretch>
                      <a:fillRect/>
                    </a:stretch>
                  </pic:blipFill>
                  <pic:spPr bwMode="auto">
                    <a:xfrm>
                      <a:off x="0" y="0"/>
                      <a:ext cx="1863725" cy="393700"/>
                    </a:xfrm>
                    <a:prstGeom prst="rect">
                      <a:avLst/>
                    </a:prstGeom>
                    <a:noFill/>
                    <a:ln w="9525">
                      <a:noFill/>
                      <a:miter lim="800000"/>
                      <a:headEnd/>
                      <a:tailEnd/>
                    </a:ln>
                  </pic:spPr>
                </pic:pic>
              </a:graphicData>
            </a:graphic>
          </wp:inline>
        </w:drawing>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где Мн</w:t>
      </w:r>
      <w:proofErr w:type="gramStart"/>
      <w:r w:rsidRPr="00B419FC">
        <w:rPr>
          <w:rFonts w:ascii="Palatino Linotype" w:eastAsia="Times New Roman" w:hAnsi="Palatino Linotype" w:cs="Times New Roman"/>
          <w:color w:val="000000"/>
          <w:sz w:val="24"/>
          <w:szCs w:val="24"/>
        </w:rPr>
        <w:t>.г</w:t>
      </w:r>
      <w:proofErr w:type="gramEnd"/>
      <w:r w:rsidRPr="00B419FC">
        <w:rPr>
          <w:rFonts w:ascii="Palatino Linotype" w:eastAsia="Times New Roman" w:hAnsi="Palatino Linotype" w:cs="Times New Roman"/>
          <w:color w:val="000000"/>
          <w:sz w:val="24"/>
          <w:szCs w:val="24"/>
        </w:rPr>
        <w:t xml:space="preserve"> – мощность на начало года;</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proofErr w:type="spellStart"/>
      <w:r w:rsidRPr="00B419FC">
        <w:rPr>
          <w:rFonts w:ascii="Palatino Linotype" w:eastAsia="Times New Roman" w:hAnsi="Palatino Linotype" w:cs="Times New Roman"/>
          <w:color w:val="000000"/>
          <w:sz w:val="24"/>
          <w:szCs w:val="24"/>
        </w:rPr>
        <w:t>Мввед</w:t>
      </w:r>
      <w:proofErr w:type="spellEnd"/>
      <w:r w:rsidRPr="00B419FC">
        <w:rPr>
          <w:rFonts w:ascii="Palatino Linotype" w:eastAsia="Times New Roman" w:hAnsi="Palatino Linotype" w:cs="Times New Roman"/>
          <w:color w:val="000000"/>
          <w:sz w:val="24"/>
          <w:szCs w:val="24"/>
        </w:rPr>
        <w:t xml:space="preserve"> – ввод мощностей в течение года;</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proofErr w:type="spellStart"/>
      <w:r w:rsidRPr="00B419FC">
        <w:rPr>
          <w:rFonts w:ascii="Palatino Linotype" w:eastAsia="Times New Roman" w:hAnsi="Palatino Linotype" w:cs="Times New Roman"/>
          <w:color w:val="000000"/>
          <w:sz w:val="24"/>
          <w:szCs w:val="24"/>
        </w:rPr>
        <w:t>Мвыб</w:t>
      </w:r>
      <w:proofErr w:type="spellEnd"/>
      <w:r w:rsidRPr="00B419FC">
        <w:rPr>
          <w:rFonts w:ascii="Palatino Linotype" w:eastAsia="Times New Roman" w:hAnsi="Palatino Linotype" w:cs="Times New Roman"/>
          <w:color w:val="000000"/>
          <w:sz w:val="24"/>
          <w:szCs w:val="24"/>
        </w:rPr>
        <w:t xml:space="preserve"> – выбытие мощностей в течение года;</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b/>
          <w:bCs/>
          <w:i/>
          <w:iCs/>
          <w:color w:val="000000"/>
          <w:sz w:val="24"/>
          <w:szCs w:val="24"/>
        </w:rPr>
        <w:t>п</w:t>
      </w:r>
      <w:proofErr w:type="gramStart"/>
      <w:r w:rsidRPr="00B419FC">
        <w:rPr>
          <w:rFonts w:ascii="Palatino Linotype" w:eastAsia="Times New Roman" w:hAnsi="Palatino Linotype" w:cs="Times New Roman"/>
          <w:b/>
          <w:bCs/>
          <w:i/>
          <w:iCs/>
          <w:color w:val="000000"/>
          <w:sz w:val="24"/>
          <w:szCs w:val="24"/>
        </w:rPr>
        <w:t>1</w:t>
      </w:r>
      <w:proofErr w:type="gramEnd"/>
      <w:r w:rsidRPr="00B419FC">
        <w:rPr>
          <w:rFonts w:ascii="Palatino Linotype" w:eastAsia="Times New Roman" w:hAnsi="Palatino Linotype" w:cs="Times New Roman"/>
          <w:b/>
          <w:bCs/>
          <w:i/>
          <w:iCs/>
          <w:color w:val="000000"/>
          <w:sz w:val="24"/>
          <w:szCs w:val="24"/>
        </w:rPr>
        <w:t>, п2</w:t>
      </w:r>
      <w:r w:rsidRPr="00B419FC">
        <w:rPr>
          <w:rFonts w:ascii="Palatino Linotype" w:eastAsia="Times New Roman" w:hAnsi="Palatino Linotype" w:cs="Times New Roman"/>
          <w:color w:val="000000"/>
          <w:sz w:val="24"/>
          <w:szCs w:val="24"/>
        </w:rPr>
        <w:t> – количество полных месяцев с момента ввода мощностей в действие до конца года и соответственно с момента выбытия мощностей до конца года.</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lastRenderedPageBreak/>
        <w:t>В целях увязки планируемых объемов производства продукции с необходимыми производственными мощностями на предприятиях разрабатываются балансы производственных мощностей по производству или переработке продукции.</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Баланс производственной мощности может быть выражен следующей формулой:</w:t>
      </w:r>
    </w:p>
    <w:p w:rsidR="00615EA7"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Pr>
          <w:rFonts w:ascii="Palatino Linotype" w:eastAsia="Times New Roman" w:hAnsi="Palatino Linotype" w:cs="Times New Roman"/>
          <w:noProof/>
          <w:color w:val="000000"/>
          <w:sz w:val="24"/>
          <w:szCs w:val="24"/>
        </w:rPr>
        <w:drawing>
          <wp:inline distT="0" distB="0" distL="0" distR="0">
            <wp:extent cx="1932940" cy="243205"/>
            <wp:effectExtent l="19050" t="0" r="0" b="0"/>
            <wp:docPr id="12" name="Рисунок 12" descr="C:\Documents and Settings\132\Рабочий стол\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132\Рабочий стол\3.jpg"/>
                    <pic:cNvPicPr>
                      <a:picLocks noChangeAspect="1" noChangeArrowheads="1"/>
                    </pic:cNvPicPr>
                  </pic:nvPicPr>
                  <pic:blipFill>
                    <a:blip r:embed="rId9"/>
                    <a:srcRect/>
                    <a:stretch>
                      <a:fillRect/>
                    </a:stretch>
                  </pic:blipFill>
                  <pic:spPr bwMode="auto">
                    <a:xfrm>
                      <a:off x="0" y="0"/>
                      <a:ext cx="1932940" cy="243205"/>
                    </a:xfrm>
                    <a:prstGeom prst="rect">
                      <a:avLst/>
                    </a:prstGeom>
                    <a:noFill/>
                    <a:ln w="9525">
                      <a:noFill/>
                      <a:miter lim="800000"/>
                      <a:headEnd/>
                      <a:tailEnd/>
                    </a:ln>
                  </pic:spPr>
                </pic:pic>
              </a:graphicData>
            </a:graphic>
          </wp:inline>
        </w:drawing>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где М</w:t>
      </w:r>
      <w:proofErr w:type="gramStart"/>
      <w:r w:rsidRPr="00B419FC">
        <w:rPr>
          <w:rFonts w:ascii="Palatino Linotype" w:eastAsia="Times New Roman" w:hAnsi="Palatino Linotype" w:cs="Times New Roman"/>
          <w:color w:val="000000"/>
          <w:sz w:val="24"/>
          <w:szCs w:val="24"/>
        </w:rPr>
        <w:t>2</w:t>
      </w:r>
      <w:proofErr w:type="gramEnd"/>
      <w:r w:rsidRPr="00B419FC">
        <w:rPr>
          <w:rFonts w:ascii="Palatino Linotype" w:eastAsia="Times New Roman" w:hAnsi="Palatino Linotype" w:cs="Times New Roman"/>
          <w:color w:val="000000"/>
          <w:sz w:val="24"/>
          <w:szCs w:val="24"/>
        </w:rPr>
        <w:t xml:space="preserve"> – производственная мощность на конец планируемого периода (выходная мощность);</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M1 – то же на начало периода (</w:t>
      </w:r>
      <w:proofErr w:type="gramStart"/>
      <w:r w:rsidRPr="00B419FC">
        <w:rPr>
          <w:rFonts w:ascii="Palatino Linotype" w:eastAsia="Times New Roman" w:hAnsi="Palatino Linotype" w:cs="Times New Roman"/>
          <w:color w:val="000000"/>
          <w:sz w:val="24"/>
          <w:szCs w:val="24"/>
        </w:rPr>
        <w:t>входная</w:t>
      </w:r>
      <w:proofErr w:type="gramEnd"/>
      <w:r w:rsidRPr="00B419FC">
        <w:rPr>
          <w:rFonts w:ascii="Palatino Linotype" w:eastAsia="Times New Roman" w:hAnsi="Palatino Linotype" w:cs="Times New Roman"/>
          <w:color w:val="000000"/>
          <w:sz w:val="24"/>
          <w:szCs w:val="24"/>
        </w:rPr>
        <w:t>);</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proofErr w:type="spellStart"/>
      <w:r w:rsidRPr="00B419FC">
        <w:rPr>
          <w:rFonts w:ascii="Palatino Linotype" w:eastAsia="Times New Roman" w:hAnsi="Palatino Linotype" w:cs="Times New Roman"/>
          <w:color w:val="000000"/>
          <w:sz w:val="24"/>
          <w:szCs w:val="24"/>
        </w:rPr>
        <w:t>Мо</w:t>
      </w:r>
      <w:proofErr w:type="gramStart"/>
      <w:r w:rsidRPr="00B419FC">
        <w:rPr>
          <w:rFonts w:ascii="Palatino Linotype" w:eastAsia="Times New Roman" w:hAnsi="Palatino Linotype" w:cs="Times New Roman"/>
          <w:color w:val="000000"/>
          <w:sz w:val="24"/>
          <w:szCs w:val="24"/>
        </w:rPr>
        <w:t>.т</w:t>
      </w:r>
      <w:proofErr w:type="spellEnd"/>
      <w:proofErr w:type="gramEnd"/>
      <w:r w:rsidRPr="00B419FC">
        <w:rPr>
          <w:rFonts w:ascii="Palatino Linotype" w:eastAsia="Times New Roman" w:hAnsi="Palatino Linotype" w:cs="Times New Roman"/>
          <w:color w:val="000000"/>
          <w:sz w:val="24"/>
          <w:szCs w:val="24"/>
        </w:rPr>
        <w:t xml:space="preserve"> – прирост производственной мощности в плановом периоде за счет проводимых организационно-технических мероприятий;</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Мт – прирост мощности за счет расширения, технического перевооружения и реконструкции предприятия;</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Мн</w:t>
      </w:r>
      <w:proofErr w:type="gramStart"/>
      <w:r w:rsidRPr="00B419FC">
        <w:rPr>
          <w:rFonts w:ascii="Palatino Linotype" w:eastAsia="Times New Roman" w:hAnsi="Palatino Linotype" w:cs="Times New Roman"/>
          <w:color w:val="000000"/>
          <w:sz w:val="24"/>
          <w:szCs w:val="24"/>
        </w:rPr>
        <w:t>.а</w:t>
      </w:r>
      <w:proofErr w:type="gramEnd"/>
      <w:r w:rsidRPr="00B419FC">
        <w:rPr>
          <w:rFonts w:ascii="Palatino Linotype" w:eastAsia="Times New Roman" w:hAnsi="Palatino Linotype" w:cs="Times New Roman"/>
          <w:color w:val="000000"/>
          <w:sz w:val="24"/>
          <w:szCs w:val="24"/>
        </w:rPr>
        <w:t xml:space="preserve"> – прирост (+) или уменьшение (–) мощности в связи с изменением номенклатуры и ассортимента продукции;</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proofErr w:type="spellStart"/>
      <w:r w:rsidRPr="00B419FC">
        <w:rPr>
          <w:rFonts w:ascii="Palatino Linotype" w:eastAsia="Times New Roman" w:hAnsi="Palatino Linotype" w:cs="Times New Roman"/>
          <w:color w:val="000000"/>
          <w:sz w:val="24"/>
          <w:szCs w:val="24"/>
        </w:rPr>
        <w:t>Мв</w:t>
      </w:r>
      <w:proofErr w:type="spellEnd"/>
      <w:r w:rsidRPr="00B419FC">
        <w:rPr>
          <w:rFonts w:ascii="Palatino Linotype" w:eastAsia="Times New Roman" w:hAnsi="Palatino Linotype" w:cs="Times New Roman"/>
          <w:color w:val="000000"/>
          <w:sz w:val="24"/>
          <w:szCs w:val="24"/>
        </w:rPr>
        <w:t xml:space="preserve"> – уменьшение производственной мощности, вызванное выбытием основных производственных фондов.</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Производственная мощность и баланс производственной мощности предприятия рассчитываются в тех же единицах, в каких планируется и учитывается производство промышленной продукции (работ, услуг).</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Для определения, какие резервы имеются на предприятии, существует коэффициент использования производственной мощности.</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Коэффициент использования производственной мощности (QM) может быть плановым или фактическим в зависимости от того, применительно к какому объему производства – плановому или фактическому – рассчитывается. Он определяется делением объема произведенной предприятием продукции за данный период на среднюю производственную мощность в данном периоде:</w:t>
      </w:r>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proofErr w:type="gramStart"/>
      <w:r w:rsidRPr="00B419FC">
        <w:rPr>
          <w:rFonts w:ascii="Palatino Linotype" w:eastAsia="Times New Roman" w:hAnsi="Palatino Linotype" w:cs="Times New Roman"/>
          <w:color w:val="000000"/>
          <w:sz w:val="24"/>
          <w:szCs w:val="24"/>
        </w:rPr>
        <w:t>Q</w:t>
      </w:r>
      <w:proofErr w:type="gramEnd"/>
      <w:r w:rsidRPr="00B419FC">
        <w:rPr>
          <w:rFonts w:ascii="Palatino Linotype" w:eastAsia="Times New Roman" w:hAnsi="Palatino Linotype" w:cs="Times New Roman"/>
          <w:color w:val="000000"/>
          <w:sz w:val="24"/>
          <w:szCs w:val="24"/>
        </w:rPr>
        <w:t>М = </w:t>
      </w:r>
      <w:r w:rsidRPr="00B419FC">
        <w:rPr>
          <w:rFonts w:ascii="Palatino Linotype" w:eastAsia="Times New Roman" w:hAnsi="Palatino Linotype" w:cs="Times New Roman"/>
          <w:b/>
          <w:bCs/>
          <w:i/>
          <w:iCs/>
          <w:color w:val="000000"/>
          <w:sz w:val="24"/>
          <w:szCs w:val="24"/>
        </w:rPr>
        <w:t>(V:</w:t>
      </w:r>
      <w:r w:rsidRPr="00B419FC">
        <w:rPr>
          <w:rFonts w:ascii="Palatino Linotype" w:eastAsia="Times New Roman" w:hAnsi="Palatino Linotype" w:cs="Times New Roman"/>
          <w:color w:val="000000"/>
          <w:sz w:val="24"/>
          <w:szCs w:val="24"/>
        </w:rPr>
        <w:t> </w:t>
      </w:r>
      <w:proofErr w:type="gramStart"/>
      <w:r w:rsidRPr="00B419FC">
        <w:rPr>
          <w:rFonts w:ascii="Palatino Linotype" w:eastAsia="Times New Roman" w:hAnsi="Palatino Linotype" w:cs="Times New Roman"/>
          <w:color w:val="000000"/>
          <w:sz w:val="24"/>
          <w:szCs w:val="24"/>
        </w:rPr>
        <w:t>Мс) • 100 %,</w:t>
      </w:r>
      <w:proofErr w:type="gramEnd"/>
    </w:p>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где </w:t>
      </w:r>
      <w:r w:rsidRPr="00B419FC">
        <w:rPr>
          <w:rFonts w:ascii="Palatino Linotype" w:eastAsia="Times New Roman" w:hAnsi="Palatino Linotype" w:cs="Times New Roman"/>
          <w:b/>
          <w:bCs/>
          <w:i/>
          <w:iCs/>
          <w:color w:val="000000"/>
          <w:sz w:val="24"/>
          <w:szCs w:val="24"/>
        </w:rPr>
        <w:t>V</w:t>
      </w:r>
      <w:r w:rsidRPr="00B419FC">
        <w:rPr>
          <w:rFonts w:ascii="Palatino Linotype" w:eastAsia="Times New Roman" w:hAnsi="Palatino Linotype" w:cs="Times New Roman"/>
          <w:color w:val="000000"/>
          <w:sz w:val="24"/>
          <w:szCs w:val="24"/>
        </w:rPr>
        <w:t> – объем производства за период;</w:t>
      </w:r>
    </w:p>
    <w:p w:rsidR="00615EA7"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r w:rsidRPr="00B419FC">
        <w:rPr>
          <w:rFonts w:ascii="Palatino Linotype" w:eastAsia="Times New Roman" w:hAnsi="Palatino Linotype" w:cs="Times New Roman"/>
          <w:color w:val="000000"/>
          <w:sz w:val="24"/>
          <w:szCs w:val="24"/>
        </w:rPr>
        <w:t>Мс – средняя мощность за период.</w:t>
      </w:r>
    </w:p>
    <w:p w:rsidR="00615EA7"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p>
    <w:p w:rsidR="00615EA7" w:rsidRPr="002F41D6" w:rsidRDefault="00615EA7" w:rsidP="00615EA7">
      <w:pPr>
        <w:rPr>
          <w:rFonts w:ascii="Times New Roman" w:hAnsi="Times New Roman" w:cs="Times New Roman"/>
          <w:b/>
          <w:sz w:val="28"/>
          <w:szCs w:val="28"/>
        </w:rPr>
      </w:pPr>
      <w:r>
        <w:rPr>
          <w:rFonts w:ascii="Times New Roman" w:hAnsi="Times New Roman" w:cs="Times New Roman"/>
          <w:b/>
          <w:sz w:val="28"/>
          <w:szCs w:val="28"/>
        </w:rPr>
        <w:t>Практическая работа</w:t>
      </w:r>
      <w:r w:rsidRPr="002F41D6">
        <w:rPr>
          <w:rFonts w:ascii="Times New Roman" w:hAnsi="Times New Roman" w:cs="Times New Roman"/>
          <w:b/>
          <w:sz w:val="28"/>
          <w:szCs w:val="28"/>
        </w:rPr>
        <w:t xml:space="preserve"> по теме «Производственная мощность и производственная программа»</w:t>
      </w:r>
    </w:p>
    <w:p w:rsidR="00615EA7" w:rsidRPr="002F41D6" w:rsidRDefault="00615EA7" w:rsidP="00615EA7">
      <w:pPr>
        <w:rPr>
          <w:rFonts w:ascii="Times New Roman" w:hAnsi="Times New Roman" w:cs="Times New Roman"/>
          <w:b/>
          <w:sz w:val="28"/>
          <w:szCs w:val="28"/>
        </w:rPr>
      </w:pPr>
      <w:r w:rsidRPr="002F41D6">
        <w:rPr>
          <w:rFonts w:ascii="Times New Roman" w:hAnsi="Times New Roman" w:cs="Times New Roman"/>
          <w:b/>
          <w:sz w:val="28"/>
          <w:szCs w:val="28"/>
        </w:rPr>
        <w:t>Вариант 1.</w:t>
      </w:r>
    </w:p>
    <w:p w:rsidR="00615EA7" w:rsidRPr="002F41D6" w:rsidRDefault="00615EA7" w:rsidP="00615EA7">
      <w:pPr>
        <w:shd w:val="clear" w:color="auto" w:fill="FFFFFF"/>
        <w:spacing w:after="0" w:line="240" w:lineRule="auto"/>
        <w:ind w:firstLine="709"/>
        <w:jc w:val="both"/>
        <w:outlineLvl w:val="1"/>
        <w:rPr>
          <w:rFonts w:ascii="Times New Roman" w:eastAsia="Times New Roman" w:hAnsi="Times New Roman" w:cs="Times New Roman"/>
          <w:b/>
          <w:bCs/>
          <w:color w:val="333333"/>
          <w:sz w:val="28"/>
          <w:szCs w:val="28"/>
        </w:rPr>
      </w:pPr>
      <w:r w:rsidRPr="002F41D6">
        <w:rPr>
          <w:rFonts w:ascii="Times New Roman" w:eastAsia="Times New Roman" w:hAnsi="Times New Roman" w:cs="Times New Roman"/>
          <w:b/>
          <w:bCs/>
          <w:color w:val="333333"/>
          <w:sz w:val="28"/>
          <w:szCs w:val="28"/>
        </w:rPr>
        <w:t xml:space="preserve">Задача 1. Определить годовую производственную </w:t>
      </w:r>
      <w:r>
        <w:rPr>
          <w:rFonts w:ascii="Times New Roman" w:eastAsia="Times New Roman" w:hAnsi="Times New Roman" w:cs="Times New Roman"/>
          <w:b/>
          <w:bCs/>
          <w:color w:val="333333"/>
          <w:sz w:val="28"/>
          <w:szCs w:val="28"/>
        </w:rPr>
        <w:t>программу</w:t>
      </w:r>
      <w:r w:rsidRPr="002F41D6">
        <w:rPr>
          <w:rFonts w:ascii="Times New Roman" w:eastAsia="Times New Roman" w:hAnsi="Times New Roman" w:cs="Times New Roman"/>
          <w:b/>
          <w:bCs/>
          <w:color w:val="333333"/>
          <w:sz w:val="28"/>
          <w:szCs w:val="28"/>
        </w:rPr>
        <w:t xml:space="preserve"> цеха</w:t>
      </w:r>
    </w:p>
    <w:p w:rsidR="00615EA7" w:rsidRPr="002F41D6" w:rsidRDefault="00615EA7" w:rsidP="00615EA7">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В электромонтажном цехе машиностроительного завода выполняют три операции: скрутка силовых жил – 5 рабочих мест, намотка проволоки – 11 рабочих мест, пайка схем – 15 рабочих мест. Норма времени на операцию соответственно 0,5 ч., 1,1 ч. и 1,5 ч.</w:t>
      </w:r>
    </w:p>
    <w:p w:rsidR="00615EA7" w:rsidRPr="002F41D6" w:rsidRDefault="00615EA7" w:rsidP="00615EA7">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 xml:space="preserve">Определить годовую производственную мощность цеха, если известно, что режим работы двухсменный, продолжительность смены – 8 ч.; </w:t>
      </w:r>
      <w:r w:rsidRPr="002F41D6">
        <w:rPr>
          <w:rFonts w:ascii="Times New Roman" w:eastAsia="Times New Roman" w:hAnsi="Times New Roman" w:cs="Times New Roman"/>
          <w:color w:val="333333"/>
          <w:sz w:val="28"/>
          <w:szCs w:val="28"/>
        </w:rPr>
        <w:lastRenderedPageBreak/>
        <w:t>регламентированные простои оборудования составляют 7% режимного фонда времени, число рабочих дней в году – 255.</w:t>
      </w:r>
    </w:p>
    <w:p w:rsidR="00615EA7" w:rsidRPr="002F41D6" w:rsidRDefault="00615EA7" w:rsidP="00615EA7">
      <w:pPr>
        <w:shd w:val="clear" w:color="auto" w:fill="FFFFFF"/>
        <w:spacing w:after="0" w:line="240" w:lineRule="auto"/>
        <w:ind w:firstLine="709"/>
        <w:jc w:val="both"/>
        <w:outlineLvl w:val="1"/>
        <w:rPr>
          <w:rFonts w:ascii="Times New Roman" w:eastAsia="Times New Roman" w:hAnsi="Times New Roman" w:cs="Times New Roman"/>
          <w:b/>
          <w:bCs/>
          <w:color w:val="333333"/>
          <w:sz w:val="28"/>
          <w:szCs w:val="28"/>
        </w:rPr>
      </w:pPr>
      <w:r w:rsidRPr="002F41D6">
        <w:rPr>
          <w:rFonts w:ascii="Times New Roman" w:eastAsia="Times New Roman" w:hAnsi="Times New Roman" w:cs="Times New Roman"/>
          <w:b/>
          <w:bCs/>
          <w:color w:val="333333"/>
          <w:sz w:val="28"/>
          <w:szCs w:val="28"/>
        </w:rPr>
        <w:t>Задача 2. Определить возможность выполнения плана в 156 т. штук.</w:t>
      </w:r>
    </w:p>
    <w:p w:rsidR="00615EA7" w:rsidRPr="002F41D6" w:rsidRDefault="00615EA7" w:rsidP="00615EA7">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Определить годовую производственную мощность цеха и его годовой выпуск товарной продукции, если коэффициент использования производственной мощности – 0,95. Данные для расчета приведены в таблице ниже.</w:t>
      </w:r>
    </w:p>
    <w:p w:rsidR="00615EA7" w:rsidRPr="002F41D6" w:rsidRDefault="00615EA7" w:rsidP="00615EA7">
      <w:pPr>
        <w:shd w:val="clear" w:color="auto" w:fill="FFFFFF"/>
        <w:spacing w:after="0" w:line="240" w:lineRule="auto"/>
        <w:ind w:firstLine="709"/>
        <w:jc w:val="both"/>
        <w:rPr>
          <w:rFonts w:ascii="Times New Roman" w:eastAsia="Times New Roman" w:hAnsi="Times New Roman" w:cs="Times New Roman"/>
          <w:color w:val="333333"/>
          <w:sz w:val="28"/>
          <w:szCs w:val="28"/>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90" w:type="dxa"/>
          <w:left w:w="90" w:type="dxa"/>
          <w:bottom w:w="90" w:type="dxa"/>
          <w:right w:w="90" w:type="dxa"/>
        </w:tblCellMar>
        <w:tblLook w:val="04A0"/>
      </w:tblPr>
      <w:tblGrid>
        <w:gridCol w:w="869"/>
        <w:gridCol w:w="5985"/>
        <w:gridCol w:w="2711"/>
      </w:tblGrid>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b/>
                <w:bCs/>
                <w:color w:val="333333"/>
                <w:sz w:val="28"/>
                <w:szCs w:val="28"/>
              </w:rPr>
              <w:t>№ п/п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b/>
                <w:bCs/>
                <w:color w:val="333333"/>
                <w:sz w:val="28"/>
                <w:szCs w:val="28"/>
              </w:rPr>
              <w:t>Показатели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b/>
                <w:bCs/>
                <w:color w:val="333333"/>
                <w:sz w:val="28"/>
                <w:szCs w:val="28"/>
              </w:rPr>
              <w:t>Значения показателей</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Количество станков, шт.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25</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Режим работы цеха, смен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2</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Длительность смены, час.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8</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Норма времени на обработку изделия, нормо-час/шт.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0,5</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Номинальный фонд рабочего времени, дней в году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230</w:t>
            </w:r>
          </w:p>
        </w:tc>
      </w:tr>
      <w:tr w:rsidR="00615EA7" w:rsidRPr="002F41D6" w:rsidTr="00237A83">
        <w:trPr>
          <w:trHeight w:val="368"/>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Регламентированные простои оборудования в ремонте,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4</w:t>
            </w:r>
          </w:p>
        </w:tc>
      </w:tr>
    </w:tbl>
    <w:p w:rsidR="00615EA7" w:rsidRPr="002F41D6" w:rsidRDefault="00615EA7" w:rsidP="00615EA7">
      <w:pPr>
        <w:shd w:val="clear" w:color="auto" w:fill="FFFFFF"/>
        <w:spacing w:after="0" w:line="240" w:lineRule="auto"/>
        <w:ind w:firstLine="709"/>
        <w:jc w:val="both"/>
        <w:rPr>
          <w:rFonts w:ascii="Times New Roman" w:eastAsia="Times New Roman" w:hAnsi="Times New Roman" w:cs="Times New Roman"/>
          <w:b/>
          <w:bCs/>
          <w:color w:val="333333"/>
          <w:sz w:val="28"/>
          <w:szCs w:val="28"/>
        </w:rPr>
      </w:pPr>
    </w:p>
    <w:p w:rsidR="00615EA7" w:rsidRPr="002F41D6" w:rsidRDefault="00615EA7" w:rsidP="00615EA7">
      <w:pPr>
        <w:shd w:val="clear" w:color="auto" w:fill="FFFFFF"/>
        <w:spacing w:after="0" w:line="240" w:lineRule="auto"/>
        <w:ind w:firstLine="709"/>
        <w:jc w:val="both"/>
        <w:rPr>
          <w:rFonts w:ascii="Times New Roman" w:eastAsia="Times New Roman" w:hAnsi="Times New Roman" w:cs="Times New Roman"/>
          <w:b/>
          <w:bCs/>
          <w:color w:val="333333"/>
          <w:sz w:val="28"/>
          <w:szCs w:val="28"/>
        </w:rPr>
      </w:pPr>
      <w:r w:rsidRPr="002F41D6">
        <w:rPr>
          <w:rFonts w:ascii="Times New Roman" w:eastAsia="Times New Roman" w:hAnsi="Times New Roman" w:cs="Times New Roman"/>
          <w:b/>
          <w:bCs/>
          <w:color w:val="333333"/>
          <w:sz w:val="28"/>
          <w:szCs w:val="28"/>
        </w:rPr>
        <w:t>ВОПРОСЫ</w:t>
      </w:r>
    </w:p>
    <w:p w:rsidR="00615EA7" w:rsidRPr="002F41D6" w:rsidRDefault="00615EA7" w:rsidP="00615EA7">
      <w:pPr>
        <w:pStyle w:val="a3"/>
        <w:numPr>
          <w:ilvl w:val="0"/>
          <w:numId w:val="3"/>
        </w:numPr>
        <w:rPr>
          <w:rFonts w:ascii="Times New Roman" w:hAnsi="Times New Roman" w:cs="Times New Roman"/>
          <w:sz w:val="28"/>
          <w:szCs w:val="28"/>
        </w:rPr>
      </w:pPr>
      <w:r w:rsidRPr="002F41D6">
        <w:rPr>
          <w:rFonts w:ascii="Times New Roman" w:hAnsi="Times New Roman" w:cs="Times New Roman"/>
          <w:sz w:val="28"/>
          <w:szCs w:val="28"/>
        </w:rPr>
        <w:t>Дать определение товарной и валовой продукции.</w:t>
      </w:r>
    </w:p>
    <w:p w:rsidR="00615EA7" w:rsidRPr="002F41D6" w:rsidRDefault="00615EA7" w:rsidP="00615EA7">
      <w:pPr>
        <w:pStyle w:val="a3"/>
        <w:numPr>
          <w:ilvl w:val="0"/>
          <w:numId w:val="3"/>
        </w:numPr>
        <w:rPr>
          <w:rFonts w:ascii="Times New Roman" w:hAnsi="Times New Roman" w:cs="Times New Roman"/>
          <w:sz w:val="28"/>
          <w:szCs w:val="28"/>
        </w:rPr>
      </w:pPr>
      <w:r w:rsidRPr="002F41D6">
        <w:rPr>
          <w:rFonts w:ascii="Times New Roman" w:hAnsi="Times New Roman" w:cs="Times New Roman"/>
          <w:sz w:val="28"/>
          <w:szCs w:val="28"/>
        </w:rPr>
        <w:t>Дать определение незавершенному производству. Положительный или отрицательный показатель уменьшения НЗП.</w:t>
      </w:r>
    </w:p>
    <w:p w:rsidR="00615EA7" w:rsidRPr="002F41D6" w:rsidRDefault="00615EA7" w:rsidP="00615EA7">
      <w:pPr>
        <w:rPr>
          <w:rFonts w:ascii="Times New Roman" w:hAnsi="Times New Roman" w:cs="Times New Roman"/>
          <w:sz w:val="28"/>
          <w:szCs w:val="28"/>
        </w:rPr>
      </w:pPr>
    </w:p>
    <w:p w:rsidR="00615EA7" w:rsidRPr="002F41D6" w:rsidRDefault="00615EA7" w:rsidP="00615EA7">
      <w:pPr>
        <w:rPr>
          <w:rFonts w:ascii="Times New Roman" w:hAnsi="Times New Roman" w:cs="Times New Roman"/>
          <w:sz w:val="28"/>
          <w:szCs w:val="28"/>
        </w:rPr>
      </w:pPr>
    </w:p>
    <w:p w:rsidR="00615EA7" w:rsidRPr="002F41D6" w:rsidRDefault="00615EA7" w:rsidP="00615EA7">
      <w:pPr>
        <w:shd w:val="clear" w:color="auto" w:fill="FFFFFF"/>
        <w:spacing w:after="0" w:line="240" w:lineRule="auto"/>
        <w:ind w:firstLine="709"/>
        <w:jc w:val="both"/>
        <w:outlineLvl w:val="1"/>
        <w:rPr>
          <w:rFonts w:ascii="Times New Roman" w:eastAsia="Times New Roman" w:hAnsi="Times New Roman" w:cs="Times New Roman"/>
          <w:b/>
          <w:bCs/>
          <w:color w:val="333333"/>
          <w:sz w:val="28"/>
          <w:szCs w:val="28"/>
        </w:rPr>
      </w:pPr>
      <w:r w:rsidRPr="002F41D6">
        <w:rPr>
          <w:rFonts w:ascii="Times New Roman" w:hAnsi="Times New Roman" w:cs="Times New Roman"/>
          <w:b/>
          <w:sz w:val="28"/>
          <w:szCs w:val="28"/>
        </w:rPr>
        <w:t>Вариант 2.</w:t>
      </w:r>
      <w:r w:rsidRPr="002F41D6">
        <w:rPr>
          <w:rFonts w:ascii="Times New Roman" w:eastAsia="Times New Roman" w:hAnsi="Times New Roman" w:cs="Times New Roman"/>
          <w:b/>
          <w:bCs/>
          <w:color w:val="333333"/>
          <w:sz w:val="28"/>
          <w:szCs w:val="28"/>
        </w:rPr>
        <w:t xml:space="preserve"> </w:t>
      </w:r>
    </w:p>
    <w:p w:rsidR="00615EA7" w:rsidRPr="002F41D6" w:rsidRDefault="00615EA7" w:rsidP="00615EA7">
      <w:pPr>
        <w:shd w:val="clear" w:color="auto" w:fill="FFFFFF"/>
        <w:spacing w:after="0" w:line="240" w:lineRule="auto"/>
        <w:ind w:firstLine="709"/>
        <w:jc w:val="both"/>
        <w:outlineLvl w:val="1"/>
        <w:rPr>
          <w:rFonts w:ascii="Times New Roman" w:eastAsia="Times New Roman" w:hAnsi="Times New Roman" w:cs="Times New Roman"/>
          <w:b/>
          <w:bCs/>
          <w:color w:val="333333"/>
          <w:sz w:val="28"/>
          <w:szCs w:val="28"/>
        </w:rPr>
      </w:pPr>
      <w:r w:rsidRPr="002F41D6">
        <w:rPr>
          <w:rFonts w:ascii="Times New Roman" w:eastAsia="Times New Roman" w:hAnsi="Times New Roman" w:cs="Times New Roman"/>
          <w:b/>
          <w:bCs/>
          <w:color w:val="333333"/>
          <w:sz w:val="28"/>
          <w:szCs w:val="28"/>
        </w:rPr>
        <w:t xml:space="preserve">Задача 1. Определить годовую производственную </w:t>
      </w:r>
      <w:r>
        <w:rPr>
          <w:rFonts w:ascii="Times New Roman" w:eastAsia="Times New Roman" w:hAnsi="Times New Roman" w:cs="Times New Roman"/>
          <w:b/>
          <w:bCs/>
          <w:color w:val="333333"/>
          <w:sz w:val="28"/>
          <w:szCs w:val="28"/>
        </w:rPr>
        <w:t>программу</w:t>
      </w:r>
      <w:r w:rsidRPr="002F41D6">
        <w:rPr>
          <w:rFonts w:ascii="Times New Roman" w:eastAsia="Times New Roman" w:hAnsi="Times New Roman" w:cs="Times New Roman"/>
          <w:b/>
          <w:bCs/>
          <w:color w:val="333333"/>
          <w:sz w:val="28"/>
          <w:szCs w:val="28"/>
        </w:rPr>
        <w:t xml:space="preserve"> цеха</w:t>
      </w:r>
    </w:p>
    <w:p w:rsidR="00615EA7" w:rsidRPr="002F41D6" w:rsidRDefault="00615EA7" w:rsidP="00615EA7">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В электромонтажном цехе машиностроительного завода выполняют три операции: скрутка силовых жил – 3 рабочих мест, намотка проволоки – 6 рабочих мест, пайка схем – 4 рабочих мест. Норма времени на операцию соответственно 30 мин., 45 мин. и 90 мин.</w:t>
      </w:r>
    </w:p>
    <w:p w:rsidR="00615EA7" w:rsidRPr="002F41D6" w:rsidRDefault="00615EA7" w:rsidP="00615EA7">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Определить годовую производственную мощность цеха, если известно, что режим работы односменный, продолжительность смены – 8 ч.; регламентированные простои оборудования составляют 4% режимного фонда времени, число рабочих дней в году – 248.</w:t>
      </w:r>
    </w:p>
    <w:p w:rsidR="00615EA7" w:rsidRPr="002F41D6" w:rsidRDefault="00615EA7" w:rsidP="00615EA7">
      <w:pPr>
        <w:shd w:val="clear" w:color="auto" w:fill="FFFFFF"/>
        <w:spacing w:after="0" w:line="240" w:lineRule="auto"/>
        <w:ind w:firstLine="709"/>
        <w:jc w:val="both"/>
        <w:rPr>
          <w:rFonts w:ascii="Times New Roman" w:eastAsia="Times New Roman" w:hAnsi="Times New Roman" w:cs="Times New Roman"/>
          <w:b/>
          <w:bCs/>
          <w:color w:val="333333"/>
          <w:sz w:val="28"/>
          <w:szCs w:val="28"/>
        </w:rPr>
      </w:pPr>
    </w:p>
    <w:p w:rsidR="00615EA7" w:rsidRPr="002F41D6" w:rsidRDefault="00615EA7" w:rsidP="00615EA7">
      <w:pPr>
        <w:shd w:val="clear" w:color="auto" w:fill="FFFFFF"/>
        <w:spacing w:after="0" w:line="240" w:lineRule="auto"/>
        <w:ind w:firstLine="709"/>
        <w:jc w:val="both"/>
        <w:outlineLvl w:val="1"/>
        <w:rPr>
          <w:rFonts w:ascii="Times New Roman" w:eastAsia="Times New Roman" w:hAnsi="Times New Roman" w:cs="Times New Roman"/>
          <w:b/>
          <w:bCs/>
          <w:color w:val="333333"/>
          <w:sz w:val="28"/>
          <w:szCs w:val="28"/>
        </w:rPr>
      </w:pPr>
      <w:r w:rsidRPr="002F41D6">
        <w:rPr>
          <w:rFonts w:ascii="Times New Roman" w:eastAsia="Times New Roman" w:hAnsi="Times New Roman" w:cs="Times New Roman"/>
          <w:b/>
          <w:bCs/>
          <w:color w:val="333333"/>
          <w:sz w:val="28"/>
          <w:szCs w:val="28"/>
        </w:rPr>
        <w:t xml:space="preserve">Задача 2. </w:t>
      </w:r>
      <w:r w:rsidRPr="002F41D6">
        <w:rPr>
          <w:rFonts w:ascii="Times New Roman" w:eastAsia="Times New Roman" w:hAnsi="Times New Roman" w:cs="Times New Roman"/>
          <w:b/>
          <w:color w:val="333333"/>
          <w:sz w:val="28"/>
          <w:szCs w:val="28"/>
        </w:rPr>
        <w:t xml:space="preserve">Определить </w:t>
      </w:r>
      <w:r>
        <w:rPr>
          <w:rFonts w:ascii="Times New Roman" w:eastAsia="Times New Roman" w:hAnsi="Times New Roman" w:cs="Times New Roman"/>
          <w:b/>
          <w:color w:val="333333"/>
          <w:sz w:val="28"/>
          <w:szCs w:val="28"/>
        </w:rPr>
        <w:t>возможность выполнения плана 47000 штук</w:t>
      </w:r>
      <w:r w:rsidRPr="002F41D6">
        <w:rPr>
          <w:rFonts w:ascii="Times New Roman" w:eastAsia="Times New Roman" w:hAnsi="Times New Roman" w:cs="Times New Roman"/>
          <w:b/>
          <w:bCs/>
          <w:color w:val="333333"/>
          <w:sz w:val="28"/>
          <w:szCs w:val="28"/>
        </w:rPr>
        <w:t>.</w:t>
      </w:r>
    </w:p>
    <w:p w:rsidR="00615EA7" w:rsidRPr="002F41D6" w:rsidRDefault="00615EA7" w:rsidP="00615EA7">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Определить годовую производственную мощность цеха и его годовой выпуск товарной продукции, если коэффициент использования производственной мощности – 0,88. Данные для расчета приведены в таблице ниже.</w:t>
      </w:r>
    </w:p>
    <w:p w:rsidR="00615EA7" w:rsidRPr="002F41D6" w:rsidRDefault="00615EA7" w:rsidP="00615EA7">
      <w:pPr>
        <w:shd w:val="clear" w:color="auto" w:fill="FFFFFF"/>
        <w:spacing w:after="0" w:line="240" w:lineRule="auto"/>
        <w:ind w:firstLine="709"/>
        <w:jc w:val="both"/>
        <w:rPr>
          <w:rFonts w:ascii="Times New Roman" w:eastAsia="Times New Roman" w:hAnsi="Times New Roman" w:cs="Times New Roman"/>
          <w:color w:val="333333"/>
          <w:sz w:val="28"/>
          <w:szCs w:val="28"/>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90" w:type="dxa"/>
          <w:left w:w="90" w:type="dxa"/>
          <w:bottom w:w="90" w:type="dxa"/>
          <w:right w:w="90" w:type="dxa"/>
        </w:tblCellMar>
        <w:tblLook w:val="04A0"/>
      </w:tblPr>
      <w:tblGrid>
        <w:gridCol w:w="869"/>
        <w:gridCol w:w="5985"/>
        <w:gridCol w:w="2711"/>
      </w:tblGrid>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b/>
                <w:bCs/>
                <w:color w:val="333333"/>
                <w:sz w:val="28"/>
                <w:szCs w:val="28"/>
              </w:rPr>
              <w:t>№ п/п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b/>
                <w:bCs/>
                <w:color w:val="333333"/>
                <w:sz w:val="28"/>
                <w:szCs w:val="28"/>
              </w:rPr>
              <w:t>Показатели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b/>
                <w:bCs/>
                <w:color w:val="333333"/>
                <w:sz w:val="28"/>
                <w:szCs w:val="28"/>
              </w:rPr>
              <w:t>Значения показателей</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Количество станков, шт.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17</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Режим работы цеха, смен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2</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Длительность смены, час.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8</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Норма времени на обработку изделия, нормо-час/шт.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1,2</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Номинальный фонд рабочего времени, дней в году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256</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Регламентированные простои оборудования в ремонте,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8</w:t>
            </w:r>
          </w:p>
        </w:tc>
      </w:tr>
    </w:tbl>
    <w:p w:rsidR="00615EA7" w:rsidRPr="002F41D6" w:rsidRDefault="00615EA7" w:rsidP="00615EA7">
      <w:pPr>
        <w:ind w:left="720"/>
        <w:rPr>
          <w:rFonts w:ascii="Times New Roman" w:hAnsi="Times New Roman" w:cs="Times New Roman"/>
          <w:b/>
          <w:sz w:val="28"/>
          <w:szCs w:val="28"/>
        </w:rPr>
      </w:pPr>
    </w:p>
    <w:p w:rsidR="00615EA7" w:rsidRPr="002F41D6" w:rsidRDefault="00615EA7" w:rsidP="00615EA7">
      <w:pPr>
        <w:ind w:left="720"/>
        <w:rPr>
          <w:rFonts w:ascii="Times New Roman" w:hAnsi="Times New Roman" w:cs="Times New Roman"/>
          <w:b/>
          <w:sz w:val="28"/>
          <w:szCs w:val="28"/>
        </w:rPr>
      </w:pPr>
      <w:r w:rsidRPr="002F41D6">
        <w:rPr>
          <w:rFonts w:ascii="Times New Roman" w:hAnsi="Times New Roman" w:cs="Times New Roman"/>
          <w:b/>
          <w:sz w:val="28"/>
          <w:szCs w:val="28"/>
        </w:rPr>
        <w:t>ВОПРОСЫ</w:t>
      </w:r>
    </w:p>
    <w:p w:rsidR="00615EA7" w:rsidRPr="002F41D6" w:rsidRDefault="00615EA7" w:rsidP="00615EA7">
      <w:pPr>
        <w:pStyle w:val="a3"/>
        <w:numPr>
          <w:ilvl w:val="0"/>
          <w:numId w:val="4"/>
        </w:numPr>
        <w:rPr>
          <w:rFonts w:ascii="Times New Roman" w:hAnsi="Times New Roman" w:cs="Times New Roman"/>
          <w:sz w:val="28"/>
          <w:szCs w:val="28"/>
        </w:rPr>
      </w:pPr>
      <w:r w:rsidRPr="002F41D6">
        <w:rPr>
          <w:rFonts w:ascii="Times New Roman" w:hAnsi="Times New Roman" w:cs="Times New Roman"/>
          <w:sz w:val="28"/>
          <w:szCs w:val="28"/>
        </w:rPr>
        <w:t xml:space="preserve">Дать определение реализованной и чистой продукции </w:t>
      </w:r>
    </w:p>
    <w:p w:rsidR="00615EA7" w:rsidRPr="002F41D6" w:rsidRDefault="00615EA7" w:rsidP="00615EA7">
      <w:pPr>
        <w:pStyle w:val="a3"/>
        <w:numPr>
          <w:ilvl w:val="0"/>
          <w:numId w:val="4"/>
        </w:numPr>
        <w:rPr>
          <w:rFonts w:ascii="Times New Roman" w:hAnsi="Times New Roman" w:cs="Times New Roman"/>
          <w:sz w:val="28"/>
          <w:szCs w:val="28"/>
        </w:rPr>
      </w:pPr>
      <w:r w:rsidRPr="002F41D6">
        <w:rPr>
          <w:rFonts w:ascii="Times New Roman" w:hAnsi="Times New Roman" w:cs="Times New Roman"/>
          <w:sz w:val="28"/>
          <w:szCs w:val="28"/>
        </w:rPr>
        <w:t>Дать определение незавершенному производству. Положительный или отрицательный показатель увеличение НЗП.</w:t>
      </w:r>
    </w:p>
    <w:p w:rsidR="00615EA7" w:rsidRDefault="00615EA7" w:rsidP="00615EA7">
      <w:pPr>
        <w:rPr>
          <w:rFonts w:ascii="Times New Roman" w:hAnsi="Times New Roman" w:cs="Times New Roman"/>
          <w:sz w:val="28"/>
          <w:szCs w:val="28"/>
        </w:rPr>
      </w:pPr>
    </w:p>
    <w:p w:rsidR="00615EA7" w:rsidRDefault="00615EA7" w:rsidP="00615EA7">
      <w:pPr>
        <w:rPr>
          <w:rFonts w:ascii="Times New Roman" w:hAnsi="Times New Roman" w:cs="Times New Roman"/>
          <w:sz w:val="28"/>
          <w:szCs w:val="28"/>
        </w:rPr>
      </w:pPr>
    </w:p>
    <w:p w:rsidR="00615EA7" w:rsidRDefault="00615EA7" w:rsidP="00615EA7">
      <w:pPr>
        <w:rPr>
          <w:rFonts w:ascii="Times New Roman" w:hAnsi="Times New Roman" w:cs="Times New Roman"/>
          <w:sz w:val="28"/>
          <w:szCs w:val="28"/>
        </w:rPr>
      </w:pPr>
    </w:p>
    <w:p w:rsidR="00615EA7" w:rsidRPr="002F41D6" w:rsidRDefault="00615EA7" w:rsidP="00615EA7">
      <w:pPr>
        <w:rPr>
          <w:rFonts w:ascii="Times New Roman" w:hAnsi="Times New Roman" w:cs="Times New Roman"/>
          <w:sz w:val="28"/>
          <w:szCs w:val="28"/>
        </w:rPr>
      </w:pPr>
      <w:r>
        <w:rPr>
          <w:rFonts w:ascii="Times New Roman" w:hAnsi="Times New Roman" w:cs="Times New Roman"/>
          <w:sz w:val="28"/>
          <w:szCs w:val="28"/>
        </w:rPr>
        <w:t>Вариант № 3.</w:t>
      </w:r>
    </w:p>
    <w:p w:rsidR="00615EA7" w:rsidRPr="002F41D6" w:rsidRDefault="00615EA7" w:rsidP="00615EA7">
      <w:pPr>
        <w:rPr>
          <w:rFonts w:ascii="Times New Roman" w:hAnsi="Times New Roman" w:cs="Times New Roman"/>
          <w:b/>
          <w:sz w:val="28"/>
          <w:szCs w:val="28"/>
        </w:rPr>
      </w:pPr>
      <w:r w:rsidRPr="002F41D6">
        <w:rPr>
          <w:rFonts w:ascii="Times New Roman" w:hAnsi="Times New Roman" w:cs="Times New Roman"/>
          <w:b/>
          <w:sz w:val="28"/>
          <w:szCs w:val="28"/>
        </w:rPr>
        <w:t>Вариант 1.</w:t>
      </w:r>
    </w:p>
    <w:p w:rsidR="00615EA7" w:rsidRPr="002F41D6" w:rsidRDefault="00615EA7" w:rsidP="00615EA7">
      <w:pPr>
        <w:shd w:val="clear" w:color="auto" w:fill="FFFFFF"/>
        <w:spacing w:after="0" w:line="240" w:lineRule="auto"/>
        <w:ind w:firstLine="709"/>
        <w:jc w:val="both"/>
        <w:outlineLvl w:val="1"/>
        <w:rPr>
          <w:rFonts w:ascii="Times New Roman" w:eastAsia="Times New Roman" w:hAnsi="Times New Roman" w:cs="Times New Roman"/>
          <w:b/>
          <w:bCs/>
          <w:color w:val="333333"/>
          <w:sz w:val="28"/>
          <w:szCs w:val="28"/>
        </w:rPr>
      </w:pPr>
      <w:r w:rsidRPr="002F41D6">
        <w:rPr>
          <w:rFonts w:ascii="Times New Roman" w:eastAsia="Times New Roman" w:hAnsi="Times New Roman" w:cs="Times New Roman"/>
          <w:b/>
          <w:bCs/>
          <w:color w:val="333333"/>
          <w:sz w:val="28"/>
          <w:szCs w:val="28"/>
        </w:rPr>
        <w:t xml:space="preserve">Задача 1. Определить годовую производственную </w:t>
      </w:r>
      <w:r>
        <w:rPr>
          <w:rFonts w:ascii="Times New Roman" w:eastAsia="Times New Roman" w:hAnsi="Times New Roman" w:cs="Times New Roman"/>
          <w:b/>
          <w:bCs/>
          <w:color w:val="333333"/>
          <w:sz w:val="28"/>
          <w:szCs w:val="28"/>
        </w:rPr>
        <w:t>программу</w:t>
      </w:r>
      <w:r w:rsidRPr="002F41D6">
        <w:rPr>
          <w:rFonts w:ascii="Times New Roman" w:eastAsia="Times New Roman" w:hAnsi="Times New Roman" w:cs="Times New Roman"/>
          <w:b/>
          <w:bCs/>
          <w:color w:val="333333"/>
          <w:sz w:val="28"/>
          <w:szCs w:val="28"/>
        </w:rPr>
        <w:t xml:space="preserve"> цеха</w:t>
      </w:r>
    </w:p>
    <w:p w:rsidR="00615EA7" w:rsidRPr="002F41D6" w:rsidRDefault="00615EA7" w:rsidP="00615EA7">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 xml:space="preserve">В электромонтажном цехе машиностроительного завода выполняют три операции: скрутка силовых жил – </w:t>
      </w:r>
      <w:r>
        <w:rPr>
          <w:rFonts w:ascii="Times New Roman" w:eastAsia="Times New Roman" w:hAnsi="Times New Roman" w:cs="Times New Roman"/>
          <w:color w:val="333333"/>
          <w:sz w:val="28"/>
          <w:szCs w:val="28"/>
        </w:rPr>
        <w:t>10</w:t>
      </w:r>
      <w:r w:rsidRPr="002F41D6">
        <w:rPr>
          <w:rFonts w:ascii="Times New Roman" w:eastAsia="Times New Roman" w:hAnsi="Times New Roman" w:cs="Times New Roman"/>
          <w:color w:val="333333"/>
          <w:sz w:val="28"/>
          <w:szCs w:val="28"/>
        </w:rPr>
        <w:t xml:space="preserve"> рабочих мест, намотка проволоки – 11 рабочих мест. Норма времени на </w:t>
      </w:r>
      <w:r>
        <w:rPr>
          <w:rFonts w:ascii="Times New Roman" w:eastAsia="Times New Roman" w:hAnsi="Times New Roman" w:cs="Times New Roman"/>
          <w:color w:val="333333"/>
          <w:sz w:val="28"/>
          <w:szCs w:val="28"/>
        </w:rPr>
        <w:t xml:space="preserve">операцию соответственно 0,5 ч. </w:t>
      </w:r>
      <w:r w:rsidRPr="002F41D6">
        <w:rPr>
          <w:rFonts w:ascii="Times New Roman" w:eastAsia="Times New Roman" w:hAnsi="Times New Roman" w:cs="Times New Roman"/>
          <w:color w:val="333333"/>
          <w:sz w:val="28"/>
          <w:szCs w:val="28"/>
        </w:rPr>
        <w:t>и 1,5 ч.</w:t>
      </w:r>
    </w:p>
    <w:p w:rsidR="00615EA7" w:rsidRPr="002F41D6" w:rsidRDefault="00615EA7" w:rsidP="00615EA7">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 xml:space="preserve">Определить годовую производственную мощность цеха, если известно, что режим работы двухсменный, продолжительность смены – 8 ч.; </w:t>
      </w:r>
      <w:r w:rsidRPr="002F41D6">
        <w:rPr>
          <w:rFonts w:ascii="Times New Roman" w:eastAsia="Times New Roman" w:hAnsi="Times New Roman" w:cs="Times New Roman"/>
          <w:color w:val="333333"/>
          <w:sz w:val="28"/>
          <w:szCs w:val="28"/>
        </w:rPr>
        <w:lastRenderedPageBreak/>
        <w:t xml:space="preserve">регламентированные простои оборудования составляют </w:t>
      </w:r>
      <w:r>
        <w:rPr>
          <w:rFonts w:ascii="Times New Roman" w:eastAsia="Times New Roman" w:hAnsi="Times New Roman" w:cs="Times New Roman"/>
          <w:color w:val="333333"/>
          <w:sz w:val="28"/>
          <w:szCs w:val="28"/>
        </w:rPr>
        <w:t>5</w:t>
      </w:r>
      <w:r w:rsidRPr="002F41D6">
        <w:rPr>
          <w:rFonts w:ascii="Times New Roman" w:eastAsia="Times New Roman" w:hAnsi="Times New Roman" w:cs="Times New Roman"/>
          <w:color w:val="333333"/>
          <w:sz w:val="28"/>
          <w:szCs w:val="28"/>
        </w:rPr>
        <w:t>% режимного фонда времени, число рабочих дней в году – 255.</w:t>
      </w:r>
    </w:p>
    <w:p w:rsidR="00615EA7" w:rsidRPr="002F41D6" w:rsidRDefault="00615EA7" w:rsidP="00615EA7">
      <w:pPr>
        <w:shd w:val="clear" w:color="auto" w:fill="FFFFFF"/>
        <w:spacing w:after="0" w:line="240" w:lineRule="auto"/>
        <w:ind w:firstLine="709"/>
        <w:jc w:val="both"/>
        <w:outlineLvl w:val="1"/>
        <w:rPr>
          <w:rFonts w:ascii="Times New Roman" w:eastAsia="Times New Roman" w:hAnsi="Times New Roman" w:cs="Times New Roman"/>
          <w:b/>
          <w:bCs/>
          <w:color w:val="333333"/>
          <w:sz w:val="28"/>
          <w:szCs w:val="28"/>
        </w:rPr>
      </w:pPr>
      <w:r w:rsidRPr="002F41D6">
        <w:rPr>
          <w:rFonts w:ascii="Times New Roman" w:eastAsia="Times New Roman" w:hAnsi="Times New Roman" w:cs="Times New Roman"/>
          <w:b/>
          <w:bCs/>
          <w:color w:val="333333"/>
          <w:sz w:val="28"/>
          <w:szCs w:val="28"/>
        </w:rPr>
        <w:t>Задача 2. Определить возможность выполнения плана в 156 т. штук.</w:t>
      </w:r>
    </w:p>
    <w:p w:rsidR="00615EA7" w:rsidRPr="002F41D6" w:rsidRDefault="00615EA7" w:rsidP="00615EA7">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Определить годовую производственную мощность цеха и его годовой выпуск товарной продукции, если коэффициент использования производственной мощности – 0,9</w:t>
      </w:r>
      <w:r>
        <w:rPr>
          <w:rFonts w:ascii="Times New Roman" w:eastAsia="Times New Roman" w:hAnsi="Times New Roman" w:cs="Times New Roman"/>
          <w:color w:val="333333"/>
          <w:sz w:val="28"/>
          <w:szCs w:val="28"/>
        </w:rPr>
        <w:t>8</w:t>
      </w:r>
      <w:r w:rsidRPr="002F41D6">
        <w:rPr>
          <w:rFonts w:ascii="Times New Roman" w:eastAsia="Times New Roman" w:hAnsi="Times New Roman" w:cs="Times New Roman"/>
          <w:color w:val="333333"/>
          <w:sz w:val="28"/>
          <w:szCs w:val="28"/>
        </w:rPr>
        <w:t>. Данные для расчета приведены в таблице ниже.</w:t>
      </w:r>
    </w:p>
    <w:p w:rsidR="00615EA7" w:rsidRPr="002F41D6" w:rsidRDefault="00615EA7" w:rsidP="00615EA7">
      <w:pPr>
        <w:shd w:val="clear" w:color="auto" w:fill="FFFFFF"/>
        <w:spacing w:after="0" w:line="240" w:lineRule="auto"/>
        <w:ind w:firstLine="709"/>
        <w:jc w:val="both"/>
        <w:rPr>
          <w:rFonts w:ascii="Times New Roman" w:eastAsia="Times New Roman" w:hAnsi="Times New Roman" w:cs="Times New Roman"/>
          <w:color w:val="333333"/>
          <w:sz w:val="28"/>
          <w:szCs w:val="28"/>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90" w:type="dxa"/>
          <w:left w:w="90" w:type="dxa"/>
          <w:bottom w:w="90" w:type="dxa"/>
          <w:right w:w="90" w:type="dxa"/>
        </w:tblCellMar>
        <w:tblLook w:val="04A0"/>
      </w:tblPr>
      <w:tblGrid>
        <w:gridCol w:w="869"/>
        <w:gridCol w:w="5985"/>
        <w:gridCol w:w="2711"/>
      </w:tblGrid>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b/>
                <w:bCs/>
                <w:color w:val="333333"/>
                <w:sz w:val="28"/>
                <w:szCs w:val="28"/>
              </w:rPr>
              <w:t>№ п/п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b/>
                <w:bCs/>
                <w:color w:val="333333"/>
                <w:sz w:val="28"/>
                <w:szCs w:val="28"/>
              </w:rPr>
              <w:t>Показатели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b/>
                <w:bCs/>
                <w:color w:val="333333"/>
                <w:sz w:val="28"/>
                <w:szCs w:val="28"/>
              </w:rPr>
              <w:t>Значения показателей</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Количество станков, шт.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15</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Режим работы цеха, смен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3</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Длительность смены, час.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8</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Норма времени на обработку изделия, нормо-час/шт.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2,5</w:t>
            </w:r>
          </w:p>
        </w:tc>
      </w:tr>
      <w:tr w:rsidR="00615EA7" w:rsidRPr="002F41D6" w:rsidTr="00237A8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Номинальный фонд рабочего времени, дней в году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230</w:t>
            </w:r>
          </w:p>
        </w:tc>
      </w:tr>
      <w:tr w:rsidR="00615EA7" w:rsidRPr="002F41D6" w:rsidTr="00237A83">
        <w:trPr>
          <w:trHeight w:val="368"/>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Регламентированные простои оборудования в ремонте,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5EA7" w:rsidRPr="002F41D6" w:rsidRDefault="00615EA7" w:rsidP="00237A83">
            <w:pPr>
              <w:spacing w:after="0" w:line="240" w:lineRule="auto"/>
              <w:jc w:val="center"/>
              <w:rPr>
                <w:rFonts w:ascii="Times New Roman" w:eastAsia="Times New Roman" w:hAnsi="Times New Roman" w:cs="Times New Roman"/>
                <w:color w:val="333333"/>
                <w:sz w:val="28"/>
                <w:szCs w:val="28"/>
              </w:rPr>
            </w:pPr>
            <w:r w:rsidRPr="002F41D6">
              <w:rPr>
                <w:rFonts w:ascii="Times New Roman" w:eastAsia="Times New Roman" w:hAnsi="Times New Roman" w:cs="Times New Roman"/>
                <w:color w:val="333333"/>
                <w:sz w:val="28"/>
                <w:szCs w:val="28"/>
              </w:rPr>
              <w:t>4</w:t>
            </w:r>
          </w:p>
        </w:tc>
      </w:tr>
    </w:tbl>
    <w:p w:rsidR="00615EA7" w:rsidRPr="00B419FC" w:rsidRDefault="00615EA7" w:rsidP="00615EA7">
      <w:pPr>
        <w:shd w:val="clear" w:color="auto" w:fill="FFFFFF" w:themeFill="background1"/>
        <w:spacing w:after="0" w:line="240" w:lineRule="auto"/>
        <w:ind w:firstLine="709"/>
        <w:jc w:val="both"/>
        <w:rPr>
          <w:rFonts w:ascii="Palatino Linotype" w:eastAsia="Times New Roman" w:hAnsi="Palatino Linotype" w:cs="Times New Roman"/>
          <w:color w:val="000000"/>
          <w:sz w:val="24"/>
          <w:szCs w:val="24"/>
        </w:rPr>
      </w:pPr>
    </w:p>
    <w:p w:rsidR="00DC626E" w:rsidRDefault="00DC626E"/>
    <w:sectPr w:rsidR="00DC626E" w:rsidSect="001B38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D56E2"/>
    <w:multiLevelType w:val="hybridMultilevel"/>
    <w:tmpl w:val="A42A5EC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B584886"/>
    <w:multiLevelType w:val="hybridMultilevel"/>
    <w:tmpl w:val="12D82A4E"/>
    <w:lvl w:ilvl="0" w:tplc="AF18B70A">
      <w:start w:val="1"/>
      <w:numFmt w:val="bullet"/>
      <w:lvlText w:val=""/>
      <w:lvlJc w:val="left"/>
      <w:pPr>
        <w:ind w:left="993" w:hanging="360"/>
      </w:pPr>
      <w:rPr>
        <w:rFonts w:ascii="Symbol" w:hAnsi="Symbol" w:hint="default"/>
      </w:rPr>
    </w:lvl>
    <w:lvl w:ilvl="1" w:tplc="04190003" w:tentative="1">
      <w:start w:val="1"/>
      <w:numFmt w:val="bullet"/>
      <w:lvlText w:val="o"/>
      <w:lvlJc w:val="left"/>
      <w:pPr>
        <w:ind w:left="1713" w:hanging="360"/>
      </w:pPr>
      <w:rPr>
        <w:rFonts w:ascii="Courier New" w:hAnsi="Courier New" w:cs="Courier New" w:hint="default"/>
      </w:rPr>
    </w:lvl>
    <w:lvl w:ilvl="2" w:tplc="04190005" w:tentative="1">
      <w:start w:val="1"/>
      <w:numFmt w:val="bullet"/>
      <w:lvlText w:val=""/>
      <w:lvlJc w:val="left"/>
      <w:pPr>
        <w:ind w:left="2433" w:hanging="360"/>
      </w:pPr>
      <w:rPr>
        <w:rFonts w:ascii="Wingdings" w:hAnsi="Wingdings" w:hint="default"/>
      </w:rPr>
    </w:lvl>
    <w:lvl w:ilvl="3" w:tplc="04190001" w:tentative="1">
      <w:start w:val="1"/>
      <w:numFmt w:val="bullet"/>
      <w:lvlText w:val=""/>
      <w:lvlJc w:val="left"/>
      <w:pPr>
        <w:ind w:left="3153" w:hanging="360"/>
      </w:pPr>
      <w:rPr>
        <w:rFonts w:ascii="Symbol" w:hAnsi="Symbol" w:hint="default"/>
      </w:rPr>
    </w:lvl>
    <w:lvl w:ilvl="4" w:tplc="04190003" w:tentative="1">
      <w:start w:val="1"/>
      <w:numFmt w:val="bullet"/>
      <w:lvlText w:val="o"/>
      <w:lvlJc w:val="left"/>
      <w:pPr>
        <w:ind w:left="3873" w:hanging="360"/>
      </w:pPr>
      <w:rPr>
        <w:rFonts w:ascii="Courier New" w:hAnsi="Courier New" w:cs="Courier New" w:hint="default"/>
      </w:rPr>
    </w:lvl>
    <w:lvl w:ilvl="5" w:tplc="04190005" w:tentative="1">
      <w:start w:val="1"/>
      <w:numFmt w:val="bullet"/>
      <w:lvlText w:val=""/>
      <w:lvlJc w:val="left"/>
      <w:pPr>
        <w:ind w:left="4593" w:hanging="360"/>
      </w:pPr>
      <w:rPr>
        <w:rFonts w:ascii="Wingdings" w:hAnsi="Wingdings" w:hint="default"/>
      </w:rPr>
    </w:lvl>
    <w:lvl w:ilvl="6" w:tplc="04190001" w:tentative="1">
      <w:start w:val="1"/>
      <w:numFmt w:val="bullet"/>
      <w:lvlText w:val=""/>
      <w:lvlJc w:val="left"/>
      <w:pPr>
        <w:ind w:left="5313" w:hanging="360"/>
      </w:pPr>
      <w:rPr>
        <w:rFonts w:ascii="Symbol" w:hAnsi="Symbol" w:hint="default"/>
      </w:rPr>
    </w:lvl>
    <w:lvl w:ilvl="7" w:tplc="04190003" w:tentative="1">
      <w:start w:val="1"/>
      <w:numFmt w:val="bullet"/>
      <w:lvlText w:val="o"/>
      <w:lvlJc w:val="left"/>
      <w:pPr>
        <w:ind w:left="6033" w:hanging="360"/>
      </w:pPr>
      <w:rPr>
        <w:rFonts w:ascii="Courier New" w:hAnsi="Courier New" w:cs="Courier New" w:hint="default"/>
      </w:rPr>
    </w:lvl>
    <w:lvl w:ilvl="8" w:tplc="04190005" w:tentative="1">
      <w:start w:val="1"/>
      <w:numFmt w:val="bullet"/>
      <w:lvlText w:val=""/>
      <w:lvlJc w:val="left"/>
      <w:pPr>
        <w:ind w:left="6753" w:hanging="360"/>
      </w:pPr>
      <w:rPr>
        <w:rFonts w:ascii="Wingdings" w:hAnsi="Wingdings" w:hint="default"/>
      </w:rPr>
    </w:lvl>
  </w:abstractNum>
  <w:abstractNum w:abstractNumId="2">
    <w:nsid w:val="710E72F0"/>
    <w:multiLevelType w:val="multilevel"/>
    <w:tmpl w:val="3E26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5A05685"/>
    <w:multiLevelType w:val="hybridMultilevel"/>
    <w:tmpl w:val="C8F4AE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615EA7"/>
    <w:rsid w:val="001B38A9"/>
    <w:rsid w:val="00615EA7"/>
    <w:rsid w:val="007D40B8"/>
    <w:rsid w:val="00DC62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38A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15EA7"/>
    <w:pPr>
      <w:ind w:left="720"/>
      <w:contextualSpacing/>
    </w:pPr>
  </w:style>
  <w:style w:type="paragraph" w:styleId="a4">
    <w:name w:val="Balloon Text"/>
    <w:basedOn w:val="a"/>
    <w:link w:val="a5"/>
    <w:uiPriority w:val="99"/>
    <w:semiHidden/>
    <w:unhideWhenUsed/>
    <w:rsid w:val="00615EA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15EA7"/>
    <w:rPr>
      <w:rFonts w:ascii="Tahoma" w:hAnsi="Tahoma" w:cs="Tahoma"/>
      <w:sz w:val="16"/>
      <w:szCs w:val="16"/>
    </w:rPr>
  </w:style>
  <w:style w:type="character" w:styleId="a6">
    <w:name w:val="Hyperlink"/>
    <w:basedOn w:val="a0"/>
    <w:uiPriority w:val="99"/>
    <w:unhideWhenUsed/>
    <w:rsid w:val="00615EA7"/>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gosheva@vemst.ru" TargetMode="External"/><Relationship Id="rId11" Type="http://schemas.openxmlformats.org/officeDocument/2006/relationships/theme" Target="theme/theme1.xml"/><Relationship Id="rId5" Type="http://schemas.openxmlformats.org/officeDocument/2006/relationships/hyperlink" Target="mailto:igosheva@vems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2257</Words>
  <Characters>12869</Characters>
  <Application>Microsoft Office Word</Application>
  <DocSecurity>0</DocSecurity>
  <Lines>107</Lines>
  <Paragraphs>30</Paragraphs>
  <ScaleCrop>false</ScaleCrop>
  <Company/>
  <LinksUpToDate>false</LinksUpToDate>
  <CharactersWithSpaces>15096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Студент 5</dc:creator>
  <cp:keywords/>
  <dc:description/>
  <cp:lastModifiedBy>КАБ_27_П</cp:lastModifiedBy>
  <cp:revision>4</cp:revision>
  <dcterms:created xsi:type="dcterms:W3CDTF">2020-03-18T11:02:00Z</dcterms:created>
  <dcterms:modified xsi:type="dcterms:W3CDTF">2020-03-18T11:16:00Z</dcterms:modified>
</cp:coreProperties>
</file>