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7ADC" w:rsidRPr="003C76B4" w:rsidRDefault="00807ADC" w:rsidP="00807ADC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3C76B4">
        <w:rPr>
          <w:rFonts w:cs="Arial"/>
          <w:b/>
          <w:sz w:val="24"/>
          <w:szCs w:val="24"/>
        </w:rPr>
        <w:t>Основы материаловедения</w:t>
      </w:r>
    </w:p>
    <w:p w:rsidR="00807ADC" w:rsidRPr="003C76B4" w:rsidRDefault="00807ADC" w:rsidP="00807ADC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3C76B4">
        <w:rPr>
          <w:rFonts w:cs="Arial"/>
          <w:b/>
          <w:sz w:val="24"/>
          <w:szCs w:val="24"/>
        </w:rPr>
        <w:t>Преподаватель Орлова А.А.</w:t>
      </w:r>
    </w:p>
    <w:p w:rsidR="00807ADC" w:rsidRPr="003C76B4" w:rsidRDefault="004848E7" w:rsidP="00807ADC">
      <w:pPr>
        <w:spacing w:after="0" w:line="240" w:lineRule="auto"/>
        <w:jc w:val="center"/>
        <w:rPr>
          <w:rFonts w:cs="Arial"/>
          <w:sz w:val="24"/>
          <w:szCs w:val="24"/>
        </w:rPr>
      </w:pPr>
      <w:hyperlink r:id="rId8" w:history="1">
        <w:r w:rsidR="00807ADC" w:rsidRPr="003C76B4">
          <w:rPr>
            <w:rStyle w:val="a6"/>
            <w:rFonts w:cs="Arial"/>
            <w:iCs/>
            <w:sz w:val="24"/>
            <w:szCs w:val="24"/>
          </w:rPr>
          <w:t>orlova@vemst.ru</w:t>
        </w:r>
      </w:hyperlink>
    </w:p>
    <w:p w:rsidR="00807ADC" w:rsidRDefault="00807ADC" w:rsidP="00191804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3C76B4">
        <w:rPr>
          <w:rFonts w:cs="Arial"/>
          <w:b/>
          <w:sz w:val="24"/>
          <w:szCs w:val="24"/>
        </w:rPr>
        <w:t xml:space="preserve">Задание </w:t>
      </w:r>
      <w:r>
        <w:rPr>
          <w:rFonts w:cs="Arial"/>
          <w:b/>
          <w:sz w:val="24"/>
          <w:szCs w:val="24"/>
        </w:rPr>
        <w:t>№1</w:t>
      </w:r>
    </w:p>
    <w:p w:rsidR="00807ADC" w:rsidRPr="003C76B4" w:rsidRDefault="00807ADC" w:rsidP="00191804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3C76B4">
        <w:rPr>
          <w:rFonts w:cs="Arial"/>
          <w:b/>
          <w:sz w:val="24"/>
          <w:szCs w:val="24"/>
        </w:rPr>
        <w:t>для 1 курса</w:t>
      </w:r>
    </w:p>
    <w:p w:rsidR="00807ADC" w:rsidRPr="003C76B4" w:rsidRDefault="00807ADC" w:rsidP="00191804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3C76B4">
        <w:rPr>
          <w:rFonts w:cs="Arial"/>
          <w:b/>
          <w:sz w:val="24"/>
          <w:szCs w:val="24"/>
        </w:rPr>
        <w:t xml:space="preserve">Группы </w:t>
      </w:r>
      <w:r>
        <w:rPr>
          <w:rFonts w:cs="Arial"/>
          <w:b/>
          <w:sz w:val="24"/>
          <w:szCs w:val="24"/>
        </w:rPr>
        <w:t>МСР</w:t>
      </w:r>
      <w:r w:rsidRPr="003C76B4">
        <w:rPr>
          <w:rFonts w:cs="Arial"/>
          <w:b/>
          <w:sz w:val="24"/>
          <w:szCs w:val="24"/>
        </w:rPr>
        <w:t>-1</w:t>
      </w:r>
      <w:r>
        <w:rPr>
          <w:rFonts w:cs="Arial"/>
          <w:b/>
          <w:sz w:val="24"/>
          <w:szCs w:val="24"/>
        </w:rPr>
        <w:t>5</w:t>
      </w:r>
      <w:r w:rsidRPr="003C76B4">
        <w:rPr>
          <w:rFonts w:cs="Arial"/>
          <w:b/>
          <w:sz w:val="24"/>
          <w:szCs w:val="24"/>
        </w:rPr>
        <w:t xml:space="preserve">, </w:t>
      </w:r>
      <w:r>
        <w:rPr>
          <w:rFonts w:cs="Arial"/>
          <w:b/>
          <w:sz w:val="24"/>
          <w:szCs w:val="24"/>
        </w:rPr>
        <w:t>Т-13</w:t>
      </w:r>
    </w:p>
    <w:p w:rsidR="00807ADC" w:rsidRDefault="00807ADC" w:rsidP="00191804">
      <w:pPr>
        <w:spacing w:after="0" w:line="240" w:lineRule="auto"/>
        <w:ind w:firstLine="709"/>
        <w:jc w:val="center"/>
        <w:rPr>
          <w:rStyle w:val="x-phmenubutton"/>
          <w:rFonts w:cs="Arial"/>
          <w:b/>
          <w:iCs/>
          <w:sz w:val="24"/>
          <w:szCs w:val="24"/>
        </w:rPr>
      </w:pPr>
      <w:r w:rsidRPr="003C76B4">
        <w:rPr>
          <w:rFonts w:cs="Arial"/>
          <w:b/>
          <w:sz w:val="24"/>
          <w:szCs w:val="24"/>
        </w:rPr>
        <w:t>Выполнить в срок до 2</w:t>
      </w:r>
      <w:r>
        <w:rPr>
          <w:rFonts w:cs="Arial"/>
          <w:b/>
          <w:sz w:val="24"/>
          <w:szCs w:val="24"/>
        </w:rPr>
        <w:t>4</w:t>
      </w:r>
      <w:r w:rsidRPr="003C76B4">
        <w:rPr>
          <w:rFonts w:cs="Arial"/>
          <w:b/>
          <w:sz w:val="24"/>
          <w:szCs w:val="24"/>
        </w:rPr>
        <w:t xml:space="preserve"> марта 2020 года</w:t>
      </w:r>
    </w:p>
    <w:p w:rsidR="00807ADC" w:rsidRPr="003C76B4" w:rsidRDefault="00807ADC" w:rsidP="00807ADC">
      <w:pPr>
        <w:spacing w:after="0" w:line="240" w:lineRule="auto"/>
        <w:ind w:firstLine="709"/>
        <w:rPr>
          <w:rFonts w:cs="Arial"/>
          <w:sz w:val="24"/>
          <w:szCs w:val="24"/>
        </w:rPr>
      </w:pPr>
    </w:p>
    <w:p w:rsidR="00807ADC" w:rsidRPr="003C76B4" w:rsidRDefault="00807ADC" w:rsidP="00807ADC">
      <w:pPr>
        <w:spacing w:after="0" w:line="240" w:lineRule="auto"/>
        <w:ind w:firstLine="709"/>
        <w:rPr>
          <w:rStyle w:val="x-phmenubutton"/>
          <w:rFonts w:cs="Arial"/>
          <w:iCs/>
          <w:sz w:val="24"/>
          <w:szCs w:val="24"/>
        </w:rPr>
      </w:pPr>
      <w:r w:rsidRPr="003C76B4">
        <w:rPr>
          <w:rFonts w:cs="Arial"/>
          <w:sz w:val="24"/>
          <w:szCs w:val="24"/>
        </w:rPr>
        <w:t xml:space="preserve">Выполненную работу отправьте по </w:t>
      </w:r>
      <w:r w:rsidRPr="003C76B4">
        <w:rPr>
          <w:rFonts w:cs="Arial"/>
          <w:sz w:val="24"/>
          <w:szCs w:val="24"/>
          <w:u w:val="single"/>
          <w:lang w:val="en-US"/>
        </w:rPr>
        <w:t>email</w:t>
      </w:r>
      <w:r w:rsidRPr="003C76B4">
        <w:rPr>
          <w:rFonts w:cs="Arial"/>
          <w:sz w:val="24"/>
          <w:szCs w:val="24"/>
          <w:u w:val="single"/>
        </w:rPr>
        <w:t xml:space="preserve">  </w:t>
      </w:r>
      <w:hyperlink r:id="rId9" w:history="1">
        <w:r w:rsidRPr="003C76B4">
          <w:rPr>
            <w:rStyle w:val="a6"/>
            <w:rFonts w:cs="Arial"/>
            <w:iCs/>
            <w:sz w:val="24"/>
            <w:szCs w:val="24"/>
          </w:rPr>
          <w:t>orlova@vemst.ru</w:t>
        </w:r>
      </w:hyperlink>
      <w:r w:rsidRPr="003C76B4">
        <w:rPr>
          <w:rStyle w:val="x-phmenubutton"/>
          <w:rFonts w:cs="Arial"/>
          <w:i/>
          <w:iCs/>
          <w:sz w:val="24"/>
          <w:szCs w:val="24"/>
          <w:u w:val="single"/>
        </w:rPr>
        <w:t xml:space="preserve"> </w:t>
      </w:r>
      <w:r w:rsidRPr="003C76B4">
        <w:rPr>
          <w:rStyle w:val="x-phmenubutton"/>
          <w:rFonts w:cs="Arial"/>
          <w:iCs/>
          <w:sz w:val="24"/>
          <w:szCs w:val="24"/>
        </w:rPr>
        <w:t xml:space="preserve"> в виде файла </w:t>
      </w:r>
      <w:r w:rsidRPr="003C76B4">
        <w:rPr>
          <w:rStyle w:val="x-phmenubutton"/>
          <w:rFonts w:cs="Arial"/>
          <w:iCs/>
          <w:sz w:val="24"/>
          <w:szCs w:val="24"/>
          <w:lang w:val="en-US"/>
        </w:rPr>
        <w:t>MS</w:t>
      </w:r>
      <w:r w:rsidRPr="003C76B4">
        <w:rPr>
          <w:rStyle w:val="x-phmenubutton"/>
          <w:rFonts w:cs="Arial"/>
          <w:iCs/>
          <w:sz w:val="24"/>
          <w:szCs w:val="24"/>
        </w:rPr>
        <w:t xml:space="preserve"> </w:t>
      </w:r>
      <w:r w:rsidRPr="003C76B4">
        <w:rPr>
          <w:rStyle w:val="x-phmenubutton"/>
          <w:rFonts w:cs="Arial"/>
          <w:iCs/>
          <w:sz w:val="24"/>
          <w:szCs w:val="24"/>
          <w:lang w:val="en-US"/>
        </w:rPr>
        <w:t>WORD</w:t>
      </w:r>
      <w:r w:rsidRPr="003C76B4">
        <w:rPr>
          <w:rStyle w:val="x-phmenubutton"/>
          <w:rFonts w:cs="Arial"/>
          <w:iCs/>
          <w:sz w:val="24"/>
          <w:szCs w:val="24"/>
        </w:rPr>
        <w:t>.</w:t>
      </w:r>
    </w:p>
    <w:p w:rsidR="00807ADC" w:rsidRPr="003C76B4" w:rsidRDefault="00807ADC" w:rsidP="00807ADC">
      <w:pPr>
        <w:spacing w:after="0" w:line="240" w:lineRule="auto"/>
        <w:ind w:firstLine="709"/>
        <w:rPr>
          <w:rStyle w:val="x-phmenubutton"/>
          <w:rFonts w:cs="Arial"/>
          <w:iCs/>
          <w:sz w:val="24"/>
          <w:szCs w:val="24"/>
        </w:rPr>
      </w:pPr>
      <w:r w:rsidRPr="003C76B4">
        <w:rPr>
          <w:rStyle w:val="x-phmenubutton"/>
          <w:rFonts w:cs="Arial"/>
          <w:iCs/>
          <w:sz w:val="24"/>
          <w:szCs w:val="24"/>
        </w:rPr>
        <w:t xml:space="preserve">Для этого создайте новый документ </w:t>
      </w:r>
      <w:r w:rsidRPr="003C76B4">
        <w:rPr>
          <w:rStyle w:val="x-phmenubutton"/>
          <w:rFonts w:cs="Arial"/>
          <w:iCs/>
          <w:sz w:val="24"/>
          <w:szCs w:val="24"/>
          <w:lang w:val="en-US"/>
        </w:rPr>
        <w:t>MS</w:t>
      </w:r>
      <w:r w:rsidRPr="003C76B4">
        <w:rPr>
          <w:rStyle w:val="x-phmenubutton"/>
          <w:rFonts w:cs="Arial"/>
          <w:iCs/>
          <w:sz w:val="24"/>
          <w:szCs w:val="24"/>
        </w:rPr>
        <w:t xml:space="preserve"> </w:t>
      </w:r>
      <w:r w:rsidRPr="003C76B4">
        <w:rPr>
          <w:rStyle w:val="x-phmenubutton"/>
          <w:rFonts w:cs="Arial"/>
          <w:iCs/>
          <w:sz w:val="24"/>
          <w:szCs w:val="24"/>
          <w:lang w:val="en-US"/>
        </w:rPr>
        <w:t>Word</w:t>
      </w:r>
      <w:r w:rsidRPr="003C76B4">
        <w:rPr>
          <w:rStyle w:val="x-phmenubutton"/>
          <w:rFonts w:cs="Arial"/>
          <w:iCs/>
          <w:sz w:val="24"/>
          <w:szCs w:val="24"/>
        </w:rPr>
        <w:t>, перепишите в него текст задания и ответьте на вопросы.</w:t>
      </w:r>
    </w:p>
    <w:p w:rsidR="00807ADC" w:rsidRPr="003C76B4" w:rsidRDefault="00807ADC" w:rsidP="00807ADC">
      <w:pPr>
        <w:spacing w:after="0" w:line="240" w:lineRule="auto"/>
        <w:ind w:firstLine="709"/>
        <w:rPr>
          <w:rStyle w:val="x-phmenubutton"/>
          <w:rFonts w:cs="Arial"/>
          <w:iCs/>
          <w:sz w:val="24"/>
          <w:szCs w:val="24"/>
        </w:rPr>
      </w:pPr>
      <w:r w:rsidRPr="003C76B4">
        <w:rPr>
          <w:rStyle w:val="x-phmenubutton"/>
          <w:rFonts w:cs="Arial"/>
          <w:iCs/>
          <w:sz w:val="24"/>
          <w:szCs w:val="24"/>
        </w:rPr>
        <w:t xml:space="preserve">Теоретический материал: конспекты; учебное пособие МАТЕРИАЛОВЕДЕНИЕ (металлообработка) А.М. Адаскин, В.М. Зуев – М.: Издательский центр «Академия», 2016 год; интернет-ресурсы </w:t>
      </w:r>
      <w:r w:rsidRPr="003C76B4">
        <w:rPr>
          <w:rStyle w:val="x-phmenubutton"/>
          <w:rFonts w:cs="Arial"/>
          <w:iCs/>
          <w:sz w:val="24"/>
          <w:szCs w:val="24"/>
          <w:lang w:val="en-US"/>
        </w:rPr>
        <w:t>academia</w:t>
      </w:r>
      <w:r w:rsidRPr="003C76B4">
        <w:rPr>
          <w:rStyle w:val="x-phmenubutton"/>
          <w:rFonts w:cs="Arial"/>
          <w:iCs/>
          <w:sz w:val="24"/>
          <w:szCs w:val="24"/>
        </w:rPr>
        <w:t>-</w:t>
      </w:r>
      <w:r w:rsidRPr="003C76B4">
        <w:rPr>
          <w:rStyle w:val="x-phmenubutton"/>
          <w:rFonts w:cs="Arial"/>
          <w:iCs/>
          <w:sz w:val="24"/>
          <w:szCs w:val="24"/>
          <w:lang w:val="en-US"/>
        </w:rPr>
        <w:t>moskov</w:t>
      </w:r>
      <w:r w:rsidRPr="003C76B4">
        <w:rPr>
          <w:rStyle w:val="x-phmenubutton"/>
          <w:rFonts w:cs="Arial"/>
          <w:iCs/>
          <w:sz w:val="24"/>
          <w:szCs w:val="24"/>
        </w:rPr>
        <w:t>.</w:t>
      </w:r>
      <w:r w:rsidRPr="003C76B4">
        <w:rPr>
          <w:rStyle w:val="x-phmenubutton"/>
          <w:rFonts w:cs="Arial"/>
          <w:iCs/>
          <w:sz w:val="24"/>
          <w:szCs w:val="24"/>
          <w:lang w:val="en-US"/>
        </w:rPr>
        <w:t>ru</w:t>
      </w:r>
      <w:r w:rsidRPr="003C76B4">
        <w:rPr>
          <w:rStyle w:val="x-phmenubutton"/>
          <w:rFonts w:cs="Arial"/>
          <w:iCs/>
          <w:sz w:val="24"/>
          <w:szCs w:val="24"/>
        </w:rPr>
        <w:t xml:space="preserve">   </w:t>
      </w:r>
      <w:r w:rsidRPr="003C76B4">
        <w:rPr>
          <w:rStyle w:val="x-phmenubutton"/>
          <w:rFonts w:cs="Arial"/>
          <w:iCs/>
          <w:sz w:val="24"/>
          <w:szCs w:val="24"/>
          <w:lang w:val="en-US"/>
        </w:rPr>
        <w:t>ttp</w:t>
      </w:r>
      <w:r w:rsidRPr="003C76B4">
        <w:rPr>
          <w:rStyle w:val="x-phmenubutton"/>
          <w:rFonts w:cs="Arial"/>
          <w:iCs/>
          <w:sz w:val="24"/>
          <w:szCs w:val="24"/>
        </w:rPr>
        <w:t>_</w:t>
      </w:r>
      <w:r w:rsidRPr="003C76B4">
        <w:rPr>
          <w:rStyle w:val="x-phmenubutton"/>
          <w:rFonts w:cs="Arial"/>
          <w:iCs/>
          <w:sz w:val="24"/>
          <w:szCs w:val="24"/>
          <w:lang w:val="en-US"/>
        </w:rPr>
        <w:t>share</w:t>
      </w:r>
      <w:r w:rsidRPr="003C76B4">
        <w:rPr>
          <w:rStyle w:val="x-phmenubutton"/>
          <w:rFonts w:cs="Arial"/>
          <w:iCs/>
          <w:sz w:val="24"/>
          <w:szCs w:val="24"/>
        </w:rPr>
        <w:t>/</w:t>
      </w:r>
      <w:r w:rsidRPr="003C76B4">
        <w:rPr>
          <w:rStyle w:val="x-phmenubutton"/>
          <w:rFonts w:cs="Arial"/>
          <w:iCs/>
          <w:sz w:val="24"/>
          <w:szCs w:val="24"/>
          <w:lang w:val="en-US"/>
        </w:rPr>
        <w:t>books</w:t>
      </w:r>
      <w:r w:rsidRPr="003C76B4">
        <w:rPr>
          <w:rStyle w:val="x-phmenubutton"/>
          <w:rFonts w:cs="Arial"/>
          <w:iCs/>
          <w:sz w:val="24"/>
          <w:szCs w:val="24"/>
        </w:rPr>
        <w:t>/</w:t>
      </w:r>
      <w:r w:rsidRPr="003C76B4">
        <w:rPr>
          <w:rStyle w:val="x-phmenubutton"/>
          <w:rFonts w:cs="Arial"/>
          <w:iCs/>
          <w:sz w:val="24"/>
          <w:szCs w:val="24"/>
          <w:lang w:val="en-US"/>
        </w:rPr>
        <w:t>fragments</w:t>
      </w:r>
    </w:p>
    <w:p w:rsidR="00807ADC" w:rsidRPr="003C76B4" w:rsidRDefault="00807ADC" w:rsidP="00807ADC">
      <w:pPr>
        <w:spacing w:after="0" w:line="240" w:lineRule="auto"/>
        <w:ind w:firstLine="709"/>
        <w:rPr>
          <w:rStyle w:val="x-phmenubutton"/>
          <w:rFonts w:cs="Arial"/>
          <w:iCs/>
          <w:sz w:val="24"/>
          <w:szCs w:val="24"/>
        </w:rPr>
      </w:pPr>
    </w:p>
    <w:p w:rsidR="00807ADC" w:rsidRDefault="00807ADC" w:rsidP="00807ADC">
      <w:pPr>
        <w:spacing w:after="0" w:line="240" w:lineRule="auto"/>
        <w:ind w:firstLine="709"/>
        <w:rPr>
          <w:rStyle w:val="x-phmenubutton"/>
          <w:rFonts w:cs="Arial"/>
          <w:iCs/>
          <w:sz w:val="24"/>
          <w:szCs w:val="24"/>
        </w:rPr>
      </w:pPr>
      <w:r w:rsidRPr="003C76B4">
        <w:rPr>
          <w:rStyle w:val="x-phmenubutton"/>
          <w:rFonts w:cs="Arial"/>
          <w:iCs/>
          <w:sz w:val="24"/>
          <w:szCs w:val="24"/>
        </w:rPr>
        <w:t>Не забудьте указать свои Фамилию, Имя и группу!</w:t>
      </w:r>
    </w:p>
    <w:p w:rsidR="00807ADC" w:rsidRDefault="00807ADC" w:rsidP="00807ADC">
      <w:pPr>
        <w:spacing w:after="0" w:line="240" w:lineRule="auto"/>
        <w:jc w:val="center"/>
        <w:rPr>
          <w:rFonts w:cs="Arial"/>
          <w:b/>
          <w:sz w:val="24"/>
          <w:szCs w:val="24"/>
        </w:rPr>
      </w:pPr>
    </w:p>
    <w:p w:rsidR="003D524C" w:rsidRDefault="003D524C" w:rsidP="003D524C">
      <w:pPr>
        <w:spacing w:after="0" w:line="240" w:lineRule="auto"/>
        <w:rPr>
          <w:rFonts w:eastAsia="Times New Roman" w:cs="Arial"/>
          <w:b/>
          <w:sz w:val="24"/>
          <w:szCs w:val="24"/>
        </w:rPr>
      </w:pPr>
    </w:p>
    <w:p w:rsidR="003D524C" w:rsidRDefault="003D524C" w:rsidP="003D524C">
      <w:pPr>
        <w:spacing w:after="0" w:line="240" w:lineRule="auto"/>
        <w:rPr>
          <w:rFonts w:eastAsia="Times New Roman" w:cs="Arial"/>
          <w:b/>
          <w:sz w:val="24"/>
          <w:szCs w:val="24"/>
        </w:rPr>
      </w:pPr>
      <w:r>
        <w:rPr>
          <w:rFonts w:eastAsia="Times New Roman" w:cs="Arial"/>
          <w:b/>
          <w:sz w:val="24"/>
          <w:szCs w:val="24"/>
        </w:rPr>
        <w:t>Тема: ТЕРМИЧЕСКАЯ ОБРАБОТКА МЕТАЛЛОВ</w:t>
      </w:r>
    </w:p>
    <w:p w:rsidR="00320B9F" w:rsidRPr="00320B9F" w:rsidRDefault="00320B9F" w:rsidP="00B80162">
      <w:pPr>
        <w:pStyle w:val="a5"/>
        <w:rPr>
          <w:b/>
        </w:rPr>
      </w:pPr>
      <w:r>
        <w:rPr>
          <w:b/>
        </w:rPr>
        <w:t>Задание: законспектировать в табличной форме.</w:t>
      </w:r>
    </w:p>
    <w:tbl>
      <w:tblPr>
        <w:tblStyle w:val="a4"/>
        <w:tblW w:w="0" w:type="auto"/>
        <w:tblInd w:w="-318" w:type="dxa"/>
        <w:tblLayout w:type="fixed"/>
        <w:tblLook w:val="04A0"/>
      </w:tblPr>
      <w:tblGrid>
        <w:gridCol w:w="1986"/>
        <w:gridCol w:w="4394"/>
        <w:gridCol w:w="3402"/>
      </w:tblGrid>
      <w:tr w:rsidR="00320B9F" w:rsidRPr="00320B9F" w:rsidTr="00B8291E">
        <w:tc>
          <w:tcPr>
            <w:tcW w:w="1986" w:type="dxa"/>
          </w:tcPr>
          <w:p w:rsidR="00320B9F" w:rsidRPr="00320B9F" w:rsidRDefault="00320B9F" w:rsidP="00320B9F">
            <w:pPr>
              <w:pStyle w:val="a5"/>
              <w:spacing w:before="0" w:beforeAutospacing="0" w:after="0" w:afterAutospacing="0"/>
              <w:rPr>
                <w:rStyle w:val="a7"/>
                <w:sz w:val="20"/>
                <w:szCs w:val="20"/>
              </w:rPr>
            </w:pPr>
            <w:r w:rsidRPr="00320B9F">
              <w:rPr>
                <w:rStyle w:val="a7"/>
                <w:sz w:val="20"/>
                <w:szCs w:val="20"/>
              </w:rPr>
              <w:t>Вид термической обработки</w:t>
            </w:r>
          </w:p>
        </w:tc>
        <w:tc>
          <w:tcPr>
            <w:tcW w:w="4394" w:type="dxa"/>
          </w:tcPr>
          <w:p w:rsidR="00320B9F" w:rsidRPr="00320B9F" w:rsidRDefault="00320B9F" w:rsidP="00320B9F">
            <w:pPr>
              <w:pStyle w:val="a5"/>
              <w:rPr>
                <w:b/>
                <w:sz w:val="20"/>
                <w:szCs w:val="20"/>
              </w:rPr>
            </w:pPr>
            <w:r w:rsidRPr="00320B9F">
              <w:rPr>
                <w:b/>
                <w:sz w:val="20"/>
                <w:szCs w:val="20"/>
              </w:rPr>
              <w:t>Краткая характеристика</w:t>
            </w:r>
          </w:p>
        </w:tc>
        <w:tc>
          <w:tcPr>
            <w:tcW w:w="3402" w:type="dxa"/>
          </w:tcPr>
          <w:p w:rsidR="00320B9F" w:rsidRPr="00320B9F" w:rsidRDefault="00320B9F" w:rsidP="00320B9F">
            <w:pPr>
              <w:pStyle w:val="a5"/>
              <w:rPr>
                <w:b/>
                <w:sz w:val="20"/>
                <w:szCs w:val="20"/>
              </w:rPr>
            </w:pPr>
            <w:r w:rsidRPr="00320B9F">
              <w:rPr>
                <w:b/>
                <w:sz w:val="20"/>
                <w:szCs w:val="20"/>
              </w:rPr>
              <w:t>Область применения</w:t>
            </w:r>
          </w:p>
        </w:tc>
      </w:tr>
      <w:tr w:rsidR="00BD156D" w:rsidRPr="00B8291E" w:rsidTr="00B8291E">
        <w:tc>
          <w:tcPr>
            <w:tcW w:w="1986" w:type="dxa"/>
          </w:tcPr>
          <w:p w:rsidR="00BD156D" w:rsidRPr="00B8291E" w:rsidRDefault="00BD156D" w:rsidP="00320B9F">
            <w:pPr>
              <w:pStyle w:val="a5"/>
              <w:numPr>
                <w:ilvl w:val="0"/>
                <w:numId w:val="18"/>
              </w:numPr>
              <w:spacing w:before="0" w:beforeAutospacing="0" w:after="0" w:afterAutospacing="0"/>
              <w:rPr>
                <w:rStyle w:val="a7"/>
                <w:sz w:val="20"/>
                <w:szCs w:val="20"/>
              </w:rPr>
            </w:pPr>
            <w:r w:rsidRPr="00B8291E">
              <w:rPr>
                <w:rStyle w:val="a7"/>
                <w:sz w:val="20"/>
                <w:szCs w:val="20"/>
              </w:rPr>
              <w:t>Полный отжиг</w:t>
            </w:r>
          </w:p>
        </w:tc>
        <w:tc>
          <w:tcPr>
            <w:tcW w:w="4394" w:type="dxa"/>
          </w:tcPr>
          <w:p w:rsidR="00BD156D" w:rsidRPr="00B8291E" w:rsidRDefault="00BD156D" w:rsidP="00BD156D">
            <w:pPr>
              <w:pStyle w:val="a5"/>
              <w:rPr>
                <w:sz w:val="20"/>
                <w:szCs w:val="20"/>
              </w:rPr>
            </w:pPr>
            <w:r w:rsidRPr="00B8291E">
              <w:rPr>
                <w:sz w:val="20"/>
                <w:szCs w:val="20"/>
              </w:rPr>
              <w:t>- нагрев изделия до температуры выше верхней критической точки на (20...30) °</w:t>
            </w:r>
            <w:r w:rsidRPr="00B8291E">
              <w:rPr>
                <w:i/>
                <w:iCs/>
                <w:sz w:val="20"/>
                <w:szCs w:val="20"/>
              </w:rPr>
              <w:t>С</w:t>
            </w:r>
            <w:r w:rsidRPr="00B8291E">
              <w:rPr>
                <w:sz w:val="20"/>
                <w:szCs w:val="20"/>
              </w:rPr>
              <w:t xml:space="preserve"> и выдержка при этой температуре определенное время с последующим медленным охлаждением. </w:t>
            </w:r>
          </w:p>
        </w:tc>
        <w:tc>
          <w:tcPr>
            <w:tcW w:w="3402" w:type="dxa"/>
          </w:tcPr>
          <w:p w:rsidR="00BD156D" w:rsidRPr="00B8291E" w:rsidRDefault="00BD156D" w:rsidP="00BD156D">
            <w:pPr>
              <w:pStyle w:val="a5"/>
              <w:rPr>
                <w:sz w:val="20"/>
                <w:szCs w:val="20"/>
              </w:rPr>
            </w:pPr>
            <w:r w:rsidRPr="00B8291E">
              <w:rPr>
                <w:sz w:val="20"/>
                <w:szCs w:val="20"/>
              </w:rPr>
              <w:t>Применяется полный отжиг для уменьшения зернистости структуры и достижения требуемых механических свойств стали.</w:t>
            </w:r>
          </w:p>
        </w:tc>
      </w:tr>
      <w:tr w:rsidR="00BD156D" w:rsidRPr="00B8291E" w:rsidTr="00B8291E">
        <w:tc>
          <w:tcPr>
            <w:tcW w:w="1986" w:type="dxa"/>
          </w:tcPr>
          <w:p w:rsidR="00BD156D" w:rsidRPr="00B8291E" w:rsidRDefault="00BD156D" w:rsidP="00320B9F">
            <w:pPr>
              <w:pStyle w:val="a5"/>
              <w:numPr>
                <w:ilvl w:val="0"/>
                <w:numId w:val="18"/>
              </w:numPr>
              <w:spacing w:before="0" w:beforeAutospacing="0" w:after="0" w:afterAutospacing="0"/>
              <w:rPr>
                <w:rStyle w:val="a7"/>
                <w:sz w:val="20"/>
                <w:szCs w:val="20"/>
              </w:rPr>
            </w:pPr>
            <w:r w:rsidRPr="00B8291E">
              <w:rPr>
                <w:rStyle w:val="a7"/>
                <w:sz w:val="20"/>
                <w:szCs w:val="20"/>
              </w:rPr>
              <w:t>Неполный отжиг</w:t>
            </w:r>
          </w:p>
        </w:tc>
        <w:tc>
          <w:tcPr>
            <w:tcW w:w="4394" w:type="dxa"/>
          </w:tcPr>
          <w:p w:rsidR="00BD156D" w:rsidRPr="00B8291E" w:rsidRDefault="00B8291E" w:rsidP="00B8291E">
            <w:pPr>
              <w:pStyle w:val="a5"/>
              <w:rPr>
                <w:sz w:val="20"/>
                <w:szCs w:val="20"/>
              </w:rPr>
            </w:pPr>
            <w:r w:rsidRPr="00B8291E">
              <w:rPr>
                <w:sz w:val="20"/>
                <w:szCs w:val="20"/>
              </w:rPr>
              <w:t xml:space="preserve">- </w:t>
            </w:r>
            <w:r w:rsidR="00BD156D" w:rsidRPr="00B8291E">
              <w:rPr>
                <w:sz w:val="20"/>
                <w:szCs w:val="20"/>
              </w:rPr>
              <w:t xml:space="preserve">нагрев изделия до температуры, лежащей между верхней и нижней критическими точками, и выдержка при этой температуре с последующим медленным охлаждением. </w:t>
            </w:r>
          </w:p>
        </w:tc>
        <w:tc>
          <w:tcPr>
            <w:tcW w:w="3402" w:type="dxa"/>
          </w:tcPr>
          <w:p w:rsidR="00BD156D" w:rsidRPr="00B8291E" w:rsidRDefault="00B8291E" w:rsidP="00B8291E">
            <w:pPr>
              <w:pStyle w:val="a5"/>
              <w:rPr>
                <w:sz w:val="20"/>
                <w:szCs w:val="20"/>
              </w:rPr>
            </w:pPr>
            <w:r w:rsidRPr="00B8291E">
              <w:rPr>
                <w:sz w:val="20"/>
                <w:szCs w:val="20"/>
              </w:rPr>
              <w:t xml:space="preserve">Применяется неполный отжиг для заэвтектоидных сталей </w:t>
            </w:r>
            <w:r>
              <w:rPr>
                <w:sz w:val="20"/>
                <w:szCs w:val="20"/>
              </w:rPr>
              <w:t xml:space="preserve"> </w:t>
            </w:r>
            <w:r w:rsidRPr="00B8291E">
              <w:rPr>
                <w:sz w:val="20"/>
                <w:szCs w:val="20"/>
              </w:rPr>
              <w:t>с той же целью, что и полный отжиг.</w:t>
            </w:r>
          </w:p>
        </w:tc>
      </w:tr>
      <w:tr w:rsidR="00BD156D" w:rsidRPr="00B8291E" w:rsidTr="00B8291E">
        <w:tc>
          <w:tcPr>
            <w:tcW w:w="1986" w:type="dxa"/>
          </w:tcPr>
          <w:p w:rsidR="00BD156D" w:rsidRPr="00B8291E" w:rsidRDefault="00B8291E" w:rsidP="00320B9F">
            <w:pPr>
              <w:pStyle w:val="a5"/>
              <w:numPr>
                <w:ilvl w:val="0"/>
                <w:numId w:val="18"/>
              </w:numPr>
              <w:spacing w:before="0" w:beforeAutospacing="0" w:after="0" w:afterAutospacing="0"/>
              <w:rPr>
                <w:rStyle w:val="a7"/>
                <w:sz w:val="20"/>
                <w:szCs w:val="20"/>
              </w:rPr>
            </w:pPr>
            <w:r>
              <w:rPr>
                <w:rStyle w:val="a7"/>
                <w:sz w:val="20"/>
                <w:szCs w:val="20"/>
              </w:rPr>
              <w:t>Н</w:t>
            </w:r>
            <w:r w:rsidR="00BD156D" w:rsidRPr="00B8291E">
              <w:rPr>
                <w:rStyle w:val="a7"/>
                <w:sz w:val="20"/>
                <w:szCs w:val="20"/>
              </w:rPr>
              <w:t>ормализация</w:t>
            </w:r>
          </w:p>
        </w:tc>
        <w:tc>
          <w:tcPr>
            <w:tcW w:w="4394" w:type="dxa"/>
          </w:tcPr>
          <w:p w:rsidR="00BD156D" w:rsidRPr="00B8291E" w:rsidRDefault="00B8291E" w:rsidP="00B8291E">
            <w:pPr>
              <w:pStyle w:val="a5"/>
              <w:rPr>
                <w:sz w:val="20"/>
                <w:szCs w:val="20"/>
              </w:rPr>
            </w:pPr>
            <w:r w:rsidRPr="00B8291E">
              <w:rPr>
                <w:sz w:val="20"/>
                <w:szCs w:val="20"/>
              </w:rPr>
              <w:t xml:space="preserve">- </w:t>
            </w:r>
            <w:r w:rsidR="00BD156D" w:rsidRPr="00B8291E">
              <w:rPr>
                <w:sz w:val="20"/>
                <w:szCs w:val="20"/>
              </w:rPr>
              <w:t>нагрев изделия до температуры выше верхней критической точки на (30...50) °</w:t>
            </w:r>
            <w:r w:rsidR="00BD156D" w:rsidRPr="00B8291E">
              <w:rPr>
                <w:i/>
                <w:iCs/>
                <w:sz w:val="20"/>
                <w:szCs w:val="20"/>
              </w:rPr>
              <w:t>С</w:t>
            </w:r>
            <w:r w:rsidR="00BD156D" w:rsidRPr="00B8291E">
              <w:rPr>
                <w:sz w:val="20"/>
                <w:szCs w:val="20"/>
              </w:rPr>
              <w:t xml:space="preserve">, выдержка его при этой температуре с последующим охлаждением на воздухе. </w:t>
            </w:r>
          </w:p>
        </w:tc>
        <w:tc>
          <w:tcPr>
            <w:tcW w:w="3402" w:type="dxa"/>
          </w:tcPr>
          <w:p w:rsidR="00BD156D" w:rsidRPr="00B8291E" w:rsidRDefault="00B8291E" w:rsidP="00D134D8">
            <w:pPr>
              <w:pStyle w:val="a5"/>
              <w:rPr>
                <w:sz w:val="20"/>
                <w:szCs w:val="20"/>
              </w:rPr>
            </w:pPr>
            <w:r w:rsidRPr="00B8291E">
              <w:rPr>
                <w:sz w:val="20"/>
                <w:szCs w:val="20"/>
              </w:rPr>
              <w:t>Применяется нормализация для уменьшения зернистости структуры и достижения требуемых механических свойств низко- и среднеуглеродистых сталей, а также как подготовительная операция перед закалкой.</w:t>
            </w:r>
          </w:p>
        </w:tc>
      </w:tr>
      <w:tr w:rsidR="00BD156D" w:rsidRPr="00B8291E" w:rsidTr="00B8291E">
        <w:tc>
          <w:tcPr>
            <w:tcW w:w="1986" w:type="dxa"/>
          </w:tcPr>
          <w:p w:rsidR="00BD156D" w:rsidRPr="00B8291E" w:rsidRDefault="00BD156D" w:rsidP="00320B9F">
            <w:pPr>
              <w:pStyle w:val="a5"/>
              <w:numPr>
                <w:ilvl w:val="0"/>
                <w:numId w:val="18"/>
              </w:numPr>
              <w:spacing w:before="0" w:beforeAutospacing="0" w:after="0" w:afterAutospacing="0"/>
              <w:rPr>
                <w:rStyle w:val="a7"/>
                <w:sz w:val="20"/>
                <w:szCs w:val="20"/>
              </w:rPr>
            </w:pPr>
            <w:r w:rsidRPr="00B8291E">
              <w:rPr>
                <w:rStyle w:val="a7"/>
                <w:sz w:val="20"/>
                <w:szCs w:val="20"/>
              </w:rPr>
              <w:t>Полная закалка</w:t>
            </w:r>
          </w:p>
        </w:tc>
        <w:tc>
          <w:tcPr>
            <w:tcW w:w="4394" w:type="dxa"/>
          </w:tcPr>
          <w:p w:rsidR="00BD156D" w:rsidRPr="00B8291E" w:rsidRDefault="00B8291E" w:rsidP="00B8291E">
            <w:pPr>
              <w:pStyle w:val="a5"/>
              <w:rPr>
                <w:sz w:val="20"/>
                <w:szCs w:val="20"/>
              </w:rPr>
            </w:pPr>
            <w:r w:rsidRPr="00B8291E">
              <w:rPr>
                <w:sz w:val="20"/>
                <w:szCs w:val="20"/>
              </w:rPr>
              <w:t xml:space="preserve">- </w:t>
            </w:r>
            <w:r w:rsidR="00BD156D" w:rsidRPr="00B8291E">
              <w:rPr>
                <w:sz w:val="20"/>
                <w:szCs w:val="20"/>
              </w:rPr>
              <w:t>нагрев изделия до температуры выше верхней критической точки на (30...50) °</w:t>
            </w:r>
            <w:r w:rsidR="00BD156D" w:rsidRPr="00B8291E">
              <w:rPr>
                <w:i/>
                <w:iCs/>
                <w:sz w:val="20"/>
                <w:szCs w:val="20"/>
              </w:rPr>
              <w:t>С</w:t>
            </w:r>
            <w:r w:rsidR="00BD156D" w:rsidRPr="00B8291E">
              <w:rPr>
                <w:sz w:val="20"/>
                <w:szCs w:val="20"/>
              </w:rPr>
              <w:t xml:space="preserve">, выдержка при этой температуре и последующее его резкое охлаждение в воде, масле или в какой-либо другой закалочной среде </w:t>
            </w:r>
          </w:p>
        </w:tc>
        <w:tc>
          <w:tcPr>
            <w:tcW w:w="3402" w:type="dxa"/>
          </w:tcPr>
          <w:p w:rsidR="00BD156D" w:rsidRPr="00B8291E" w:rsidRDefault="00B8291E" w:rsidP="00B8291E">
            <w:pPr>
              <w:pStyle w:val="a5"/>
              <w:rPr>
                <w:sz w:val="20"/>
                <w:szCs w:val="20"/>
              </w:rPr>
            </w:pPr>
            <w:r w:rsidRPr="00B8291E">
              <w:rPr>
                <w:sz w:val="20"/>
                <w:szCs w:val="20"/>
              </w:rPr>
              <w:t>По</w:t>
            </w:r>
            <w:r>
              <w:rPr>
                <w:sz w:val="20"/>
                <w:szCs w:val="20"/>
              </w:rPr>
              <w:t xml:space="preserve">лная закалка стали применяется </w:t>
            </w:r>
            <w:r w:rsidRPr="00B8291E">
              <w:rPr>
                <w:sz w:val="20"/>
                <w:szCs w:val="20"/>
              </w:rPr>
              <w:t>для получения высокой твердости.</w:t>
            </w:r>
          </w:p>
        </w:tc>
      </w:tr>
      <w:tr w:rsidR="00BD156D" w:rsidRPr="00B8291E" w:rsidTr="00B8291E">
        <w:tc>
          <w:tcPr>
            <w:tcW w:w="1986" w:type="dxa"/>
          </w:tcPr>
          <w:p w:rsidR="00BD156D" w:rsidRPr="00B8291E" w:rsidRDefault="00BD156D" w:rsidP="00320B9F">
            <w:pPr>
              <w:pStyle w:val="a5"/>
              <w:numPr>
                <w:ilvl w:val="0"/>
                <w:numId w:val="18"/>
              </w:numPr>
              <w:spacing w:before="0" w:beforeAutospacing="0" w:after="0" w:afterAutospacing="0"/>
              <w:rPr>
                <w:rStyle w:val="a7"/>
                <w:sz w:val="20"/>
                <w:szCs w:val="20"/>
              </w:rPr>
            </w:pPr>
            <w:r w:rsidRPr="00B8291E">
              <w:rPr>
                <w:rStyle w:val="a7"/>
                <w:sz w:val="20"/>
                <w:szCs w:val="20"/>
              </w:rPr>
              <w:t>Неполная закалка</w:t>
            </w:r>
          </w:p>
        </w:tc>
        <w:tc>
          <w:tcPr>
            <w:tcW w:w="4394" w:type="dxa"/>
          </w:tcPr>
          <w:p w:rsidR="00BD156D" w:rsidRPr="00B8291E" w:rsidRDefault="00BD156D" w:rsidP="00BD156D">
            <w:pPr>
              <w:pStyle w:val="a5"/>
              <w:rPr>
                <w:sz w:val="20"/>
                <w:szCs w:val="20"/>
              </w:rPr>
            </w:pPr>
            <w:r w:rsidRPr="00B8291E">
              <w:rPr>
                <w:sz w:val="20"/>
                <w:szCs w:val="20"/>
              </w:rPr>
              <w:t xml:space="preserve">- нагрев изделия до температуры, лежащей между верхней и нижней критическими точками, выдержка его при этой температуре с последующим резким охлаждением. </w:t>
            </w:r>
          </w:p>
        </w:tc>
        <w:tc>
          <w:tcPr>
            <w:tcW w:w="3402" w:type="dxa"/>
          </w:tcPr>
          <w:p w:rsidR="00BD156D" w:rsidRPr="00B8291E" w:rsidRDefault="00BD156D" w:rsidP="00D134D8">
            <w:pPr>
              <w:pStyle w:val="a5"/>
              <w:rPr>
                <w:sz w:val="20"/>
                <w:szCs w:val="20"/>
              </w:rPr>
            </w:pPr>
            <w:r w:rsidRPr="00B8291E">
              <w:rPr>
                <w:sz w:val="20"/>
                <w:szCs w:val="20"/>
              </w:rPr>
              <w:t>Применяется неполная закалка, в основном, для заэвтектоидных сталей.</w:t>
            </w:r>
          </w:p>
        </w:tc>
      </w:tr>
      <w:tr w:rsidR="00BD156D" w:rsidRPr="00B8291E" w:rsidTr="00B8291E">
        <w:tc>
          <w:tcPr>
            <w:tcW w:w="1986" w:type="dxa"/>
          </w:tcPr>
          <w:p w:rsidR="00BD156D" w:rsidRPr="00B8291E" w:rsidRDefault="00BD156D" w:rsidP="00320B9F">
            <w:pPr>
              <w:pStyle w:val="a5"/>
              <w:numPr>
                <w:ilvl w:val="0"/>
                <w:numId w:val="18"/>
              </w:numPr>
              <w:spacing w:before="0" w:beforeAutospacing="0" w:after="0" w:afterAutospacing="0"/>
              <w:rPr>
                <w:rStyle w:val="a7"/>
                <w:sz w:val="20"/>
                <w:szCs w:val="20"/>
              </w:rPr>
            </w:pPr>
            <w:r w:rsidRPr="00B8291E">
              <w:rPr>
                <w:rStyle w:val="a7"/>
                <w:sz w:val="20"/>
                <w:szCs w:val="20"/>
              </w:rPr>
              <w:t>Поверхностная</w:t>
            </w:r>
            <w:r w:rsidRPr="00B8291E">
              <w:rPr>
                <w:sz w:val="20"/>
                <w:szCs w:val="20"/>
              </w:rPr>
              <w:t xml:space="preserve"> з</w:t>
            </w:r>
            <w:r w:rsidRPr="00B8291E">
              <w:rPr>
                <w:rStyle w:val="a7"/>
                <w:sz w:val="20"/>
                <w:szCs w:val="20"/>
              </w:rPr>
              <w:t>акалка</w:t>
            </w:r>
          </w:p>
        </w:tc>
        <w:tc>
          <w:tcPr>
            <w:tcW w:w="4394" w:type="dxa"/>
          </w:tcPr>
          <w:p w:rsidR="00BD156D" w:rsidRPr="00B8291E" w:rsidRDefault="00BD156D" w:rsidP="00BD156D">
            <w:pPr>
              <w:pStyle w:val="a5"/>
              <w:rPr>
                <w:sz w:val="20"/>
                <w:szCs w:val="20"/>
              </w:rPr>
            </w:pPr>
            <w:r w:rsidRPr="00B8291E">
              <w:rPr>
                <w:sz w:val="20"/>
                <w:szCs w:val="20"/>
              </w:rPr>
              <w:t xml:space="preserve">- нагрев поверхностного слоя изделия до температуры закалки (посредством электрического тока, высокотемпературного пламени или другим способом) с последующим быстрым охлаждением. </w:t>
            </w:r>
          </w:p>
        </w:tc>
        <w:tc>
          <w:tcPr>
            <w:tcW w:w="3402" w:type="dxa"/>
          </w:tcPr>
          <w:p w:rsidR="00BD156D" w:rsidRPr="00B8291E" w:rsidRDefault="00BD156D" w:rsidP="00D134D8">
            <w:pPr>
              <w:pStyle w:val="a5"/>
              <w:rPr>
                <w:sz w:val="20"/>
                <w:szCs w:val="20"/>
              </w:rPr>
            </w:pPr>
            <w:r w:rsidRPr="00B8291E">
              <w:rPr>
                <w:sz w:val="20"/>
                <w:szCs w:val="20"/>
              </w:rPr>
              <w:t>Применяется поверхностная закалка для получения высокой твердости в относительно тонком слое без изменения структуры и твердости более глубоко расположенных слоёв.</w:t>
            </w:r>
          </w:p>
        </w:tc>
      </w:tr>
      <w:tr w:rsidR="00BD156D" w:rsidRPr="00B8291E" w:rsidTr="00B8291E">
        <w:tc>
          <w:tcPr>
            <w:tcW w:w="1986" w:type="dxa"/>
          </w:tcPr>
          <w:p w:rsidR="00BD156D" w:rsidRPr="00B8291E" w:rsidRDefault="00BD156D" w:rsidP="00320B9F">
            <w:pPr>
              <w:pStyle w:val="a5"/>
              <w:numPr>
                <w:ilvl w:val="0"/>
                <w:numId w:val="18"/>
              </w:numPr>
              <w:spacing w:before="0" w:beforeAutospacing="0" w:after="0" w:afterAutospacing="0"/>
              <w:rPr>
                <w:rStyle w:val="a7"/>
                <w:sz w:val="20"/>
                <w:szCs w:val="20"/>
              </w:rPr>
            </w:pPr>
            <w:r w:rsidRPr="00B8291E">
              <w:rPr>
                <w:rStyle w:val="a7"/>
                <w:sz w:val="20"/>
                <w:szCs w:val="20"/>
              </w:rPr>
              <w:t>Отпуск</w:t>
            </w:r>
          </w:p>
        </w:tc>
        <w:tc>
          <w:tcPr>
            <w:tcW w:w="4394" w:type="dxa"/>
          </w:tcPr>
          <w:p w:rsidR="00BD156D" w:rsidRPr="00B8291E" w:rsidRDefault="00BD156D" w:rsidP="00BD156D">
            <w:pPr>
              <w:pStyle w:val="a5"/>
              <w:rPr>
                <w:sz w:val="20"/>
                <w:szCs w:val="20"/>
              </w:rPr>
            </w:pPr>
            <w:r w:rsidRPr="00B8291E">
              <w:rPr>
                <w:sz w:val="20"/>
                <w:szCs w:val="20"/>
              </w:rPr>
              <w:t xml:space="preserve">- нагрев закаленной стали до температуры ниже нижней критической точки и выдержка её при этой температуре с последующим быстрым или медленным охлаждением. </w:t>
            </w:r>
          </w:p>
        </w:tc>
        <w:tc>
          <w:tcPr>
            <w:tcW w:w="3402" w:type="dxa"/>
          </w:tcPr>
          <w:p w:rsidR="00BD156D" w:rsidRPr="00B8291E" w:rsidRDefault="00BD156D" w:rsidP="00D134D8">
            <w:pPr>
              <w:pStyle w:val="a5"/>
              <w:rPr>
                <w:sz w:val="20"/>
                <w:szCs w:val="20"/>
              </w:rPr>
            </w:pPr>
            <w:r w:rsidRPr="00B8291E">
              <w:rPr>
                <w:sz w:val="20"/>
                <w:szCs w:val="20"/>
              </w:rPr>
              <w:t xml:space="preserve">Применяется с целью снятия остаточных напряжений, частичного снижения твердости, повышения вязкости и улучшения </w:t>
            </w:r>
            <w:r w:rsidRPr="00B8291E">
              <w:rPr>
                <w:sz w:val="20"/>
                <w:szCs w:val="20"/>
              </w:rPr>
              <w:lastRenderedPageBreak/>
              <w:t>обрабатываемости резанием.</w:t>
            </w:r>
          </w:p>
        </w:tc>
      </w:tr>
      <w:tr w:rsidR="00BD156D" w:rsidRPr="00B8291E" w:rsidTr="00B8291E">
        <w:tc>
          <w:tcPr>
            <w:tcW w:w="1986" w:type="dxa"/>
          </w:tcPr>
          <w:p w:rsidR="00BD156D" w:rsidRPr="00B8291E" w:rsidRDefault="00BD156D" w:rsidP="00320B9F">
            <w:pPr>
              <w:pStyle w:val="a5"/>
              <w:numPr>
                <w:ilvl w:val="0"/>
                <w:numId w:val="18"/>
              </w:numPr>
              <w:spacing w:before="0" w:beforeAutospacing="0" w:after="0" w:afterAutospacing="0"/>
              <w:rPr>
                <w:rStyle w:val="a7"/>
                <w:sz w:val="20"/>
                <w:szCs w:val="20"/>
              </w:rPr>
            </w:pPr>
            <w:r w:rsidRPr="00B8291E">
              <w:rPr>
                <w:rStyle w:val="a7"/>
                <w:sz w:val="20"/>
                <w:szCs w:val="20"/>
              </w:rPr>
              <w:lastRenderedPageBreak/>
              <w:t>Отпуск низкий</w:t>
            </w:r>
          </w:p>
        </w:tc>
        <w:tc>
          <w:tcPr>
            <w:tcW w:w="4394" w:type="dxa"/>
          </w:tcPr>
          <w:p w:rsidR="00BD156D" w:rsidRPr="00B8291E" w:rsidRDefault="00BD156D" w:rsidP="00BD156D">
            <w:pPr>
              <w:pStyle w:val="a5"/>
              <w:rPr>
                <w:sz w:val="20"/>
                <w:szCs w:val="20"/>
              </w:rPr>
            </w:pPr>
            <w:r w:rsidRPr="00B8291E">
              <w:rPr>
                <w:sz w:val="20"/>
                <w:szCs w:val="20"/>
              </w:rPr>
              <w:t>- нагрев закаленной стали до температуры (150…250) °</w:t>
            </w:r>
            <w:r w:rsidRPr="00B8291E">
              <w:rPr>
                <w:i/>
                <w:iCs/>
                <w:sz w:val="20"/>
                <w:szCs w:val="20"/>
              </w:rPr>
              <w:t>С</w:t>
            </w:r>
            <w:r w:rsidRPr="00B8291E">
              <w:rPr>
                <w:sz w:val="20"/>
                <w:szCs w:val="20"/>
              </w:rPr>
              <w:t xml:space="preserve">, выдержка её при этой температуре с последующим быстрым или медленным охлаждением. </w:t>
            </w:r>
          </w:p>
        </w:tc>
        <w:tc>
          <w:tcPr>
            <w:tcW w:w="3402" w:type="dxa"/>
          </w:tcPr>
          <w:p w:rsidR="00BD156D" w:rsidRPr="00B8291E" w:rsidRDefault="00BD156D" w:rsidP="00D134D8">
            <w:pPr>
              <w:pStyle w:val="a5"/>
              <w:rPr>
                <w:sz w:val="20"/>
                <w:szCs w:val="20"/>
              </w:rPr>
            </w:pPr>
            <w:r w:rsidRPr="00B8291E">
              <w:rPr>
                <w:sz w:val="20"/>
                <w:szCs w:val="20"/>
              </w:rPr>
              <w:t>Применяется для снятия остаточных напряжений, частичного снижения твердости, хрупкости, повышения вязкости и улучшения обрабатываемости резанием.</w:t>
            </w:r>
          </w:p>
        </w:tc>
      </w:tr>
      <w:tr w:rsidR="00BD156D" w:rsidRPr="00B8291E" w:rsidTr="00B8291E">
        <w:tc>
          <w:tcPr>
            <w:tcW w:w="1986" w:type="dxa"/>
          </w:tcPr>
          <w:p w:rsidR="00BD156D" w:rsidRPr="00B8291E" w:rsidRDefault="00BD156D" w:rsidP="00320B9F">
            <w:pPr>
              <w:pStyle w:val="a5"/>
              <w:numPr>
                <w:ilvl w:val="0"/>
                <w:numId w:val="18"/>
              </w:numPr>
              <w:spacing w:before="0" w:beforeAutospacing="0" w:after="0" w:afterAutospacing="0"/>
              <w:rPr>
                <w:rStyle w:val="a7"/>
                <w:sz w:val="20"/>
                <w:szCs w:val="20"/>
              </w:rPr>
            </w:pPr>
            <w:r w:rsidRPr="00B8291E">
              <w:rPr>
                <w:rStyle w:val="a7"/>
                <w:sz w:val="20"/>
                <w:szCs w:val="20"/>
              </w:rPr>
              <w:t>Отпуск средний</w:t>
            </w:r>
          </w:p>
        </w:tc>
        <w:tc>
          <w:tcPr>
            <w:tcW w:w="4394" w:type="dxa"/>
          </w:tcPr>
          <w:p w:rsidR="00BD156D" w:rsidRPr="00B8291E" w:rsidRDefault="00BD156D" w:rsidP="00BD156D">
            <w:pPr>
              <w:pStyle w:val="a5"/>
              <w:rPr>
                <w:sz w:val="20"/>
                <w:szCs w:val="20"/>
              </w:rPr>
            </w:pPr>
            <w:r w:rsidRPr="00B8291E">
              <w:rPr>
                <w:sz w:val="20"/>
                <w:szCs w:val="20"/>
              </w:rPr>
              <w:t>- нагрев закаленной стали до температуры (350…475) °</w:t>
            </w:r>
            <w:r w:rsidRPr="00B8291E">
              <w:rPr>
                <w:i/>
                <w:iCs/>
                <w:sz w:val="20"/>
                <w:szCs w:val="20"/>
              </w:rPr>
              <w:t>С</w:t>
            </w:r>
            <w:r w:rsidRPr="00B8291E">
              <w:rPr>
                <w:sz w:val="20"/>
                <w:szCs w:val="20"/>
              </w:rPr>
              <w:t xml:space="preserve">, выдержка её при этой температуре с последующим быстрым или медленным охлаждением. </w:t>
            </w:r>
          </w:p>
        </w:tc>
        <w:tc>
          <w:tcPr>
            <w:tcW w:w="3402" w:type="dxa"/>
          </w:tcPr>
          <w:p w:rsidR="00BD156D" w:rsidRPr="00B8291E" w:rsidRDefault="00BD156D" w:rsidP="00D134D8">
            <w:pPr>
              <w:pStyle w:val="a5"/>
              <w:rPr>
                <w:sz w:val="20"/>
                <w:szCs w:val="20"/>
              </w:rPr>
            </w:pPr>
            <w:r w:rsidRPr="00B8291E">
              <w:rPr>
                <w:sz w:val="20"/>
                <w:szCs w:val="20"/>
              </w:rPr>
              <w:t>Применяется для уменьшения внутренних напряжений, повышения пластических и упругих свойств пружин и рессор.</w:t>
            </w:r>
          </w:p>
        </w:tc>
      </w:tr>
      <w:tr w:rsidR="00BD156D" w:rsidRPr="00B8291E" w:rsidTr="00B8291E">
        <w:tc>
          <w:tcPr>
            <w:tcW w:w="1986" w:type="dxa"/>
          </w:tcPr>
          <w:p w:rsidR="00BD156D" w:rsidRPr="00B8291E" w:rsidRDefault="00BD156D" w:rsidP="00320B9F">
            <w:pPr>
              <w:pStyle w:val="a5"/>
              <w:numPr>
                <w:ilvl w:val="0"/>
                <w:numId w:val="18"/>
              </w:numPr>
              <w:spacing w:before="0" w:beforeAutospacing="0" w:after="0" w:afterAutospacing="0"/>
              <w:rPr>
                <w:rStyle w:val="a7"/>
                <w:sz w:val="20"/>
                <w:szCs w:val="20"/>
              </w:rPr>
            </w:pPr>
            <w:r w:rsidRPr="00B8291E">
              <w:rPr>
                <w:rStyle w:val="a7"/>
                <w:sz w:val="20"/>
                <w:szCs w:val="20"/>
              </w:rPr>
              <w:t>Отпуск высокий</w:t>
            </w:r>
          </w:p>
        </w:tc>
        <w:tc>
          <w:tcPr>
            <w:tcW w:w="4394" w:type="dxa"/>
          </w:tcPr>
          <w:p w:rsidR="00BD156D" w:rsidRPr="00B8291E" w:rsidRDefault="00BD156D" w:rsidP="00BD156D">
            <w:pPr>
              <w:pStyle w:val="a5"/>
              <w:rPr>
                <w:sz w:val="20"/>
                <w:szCs w:val="20"/>
              </w:rPr>
            </w:pPr>
            <w:r w:rsidRPr="00B8291E">
              <w:rPr>
                <w:sz w:val="20"/>
                <w:szCs w:val="20"/>
              </w:rPr>
              <w:t>- нагрев закаленной стали до температуры (500…680) °</w:t>
            </w:r>
            <w:r w:rsidRPr="00B8291E">
              <w:rPr>
                <w:i/>
                <w:iCs/>
                <w:sz w:val="20"/>
                <w:szCs w:val="20"/>
              </w:rPr>
              <w:t>С</w:t>
            </w:r>
            <w:r w:rsidRPr="00B8291E">
              <w:rPr>
                <w:sz w:val="20"/>
                <w:szCs w:val="20"/>
              </w:rPr>
              <w:t xml:space="preserve">, выдержка её при этой температуре с последующим быстрым или медленным охлаждением. </w:t>
            </w:r>
          </w:p>
        </w:tc>
        <w:tc>
          <w:tcPr>
            <w:tcW w:w="3402" w:type="dxa"/>
          </w:tcPr>
          <w:p w:rsidR="00BD156D" w:rsidRPr="00B8291E" w:rsidRDefault="00BD156D" w:rsidP="00D134D8">
            <w:pPr>
              <w:pStyle w:val="a5"/>
              <w:rPr>
                <w:sz w:val="20"/>
                <w:szCs w:val="20"/>
              </w:rPr>
            </w:pPr>
            <w:r w:rsidRPr="00B8291E">
              <w:rPr>
                <w:sz w:val="20"/>
                <w:szCs w:val="20"/>
              </w:rPr>
              <w:t>Применяется для уменьшения твердости, увеличения пластичности. При высоком отпуске почти полностью снимаются внутренние напряжения.</w:t>
            </w:r>
          </w:p>
        </w:tc>
      </w:tr>
      <w:tr w:rsidR="00BD156D" w:rsidRPr="00B8291E" w:rsidTr="00B8291E">
        <w:tc>
          <w:tcPr>
            <w:tcW w:w="1986" w:type="dxa"/>
          </w:tcPr>
          <w:p w:rsidR="00BD156D" w:rsidRPr="00B8291E" w:rsidRDefault="00BD156D" w:rsidP="00320B9F">
            <w:pPr>
              <w:pStyle w:val="a5"/>
              <w:numPr>
                <w:ilvl w:val="0"/>
                <w:numId w:val="18"/>
              </w:numPr>
              <w:spacing w:before="0" w:beforeAutospacing="0" w:after="0" w:afterAutospacing="0"/>
              <w:rPr>
                <w:rStyle w:val="a7"/>
                <w:sz w:val="20"/>
                <w:szCs w:val="20"/>
              </w:rPr>
            </w:pPr>
            <w:r w:rsidRPr="00B8291E">
              <w:rPr>
                <w:rStyle w:val="a7"/>
                <w:sz w:val="20"/>
                <w:szCs w:val="20"/>
              </w:rPr>
              <w:t>Термическое улучшение</w:t>
            </w:r>
          </w:p>
        </w:tc>
        <w:tc>
          <w:tcPr>
            <w:tcW w:w="4394" w:type="dxa"/>
          </w:tcPr>
          <w:p w:rsidR="00BD156D" w:rsidRPr="00B8291E" w:rsidRDefault="00BD156D" w:rsidP="00D134D8">
            <w:pPr>
              <w:pStyle w:val="a5"/>
              <w:rPr>
                <w:sz w:val="20"/>
                <w:szCs w:val="20"/>
              </w:rPr>
            </w:pPr>
            <w:r w:rsidRPr="00B8291E">
              <w:rPr>
                <w:sz w:val="20"/>
                <w:szCs w:val="20"/>
              </w:rPr>
              <w:t>- комплексная термическая обработка стали, состоящая из закалки и высокого отпуска.</w:t>
            </w:r>
          </w:p>
        </w:tc>
        <w:tc>
          <w:tcPr>
            <w:tcW w:w="3402" w:type="dxa"/>
          </w:tcPr>
          <w:p w:rsidR="00BD156D" w:rsidRPr="00B8291E" w:rsidRDefault="00BD156D" w:rsidP="00D134D8">
            <w:pPr>
              <w:pStyle w:val="a5"/>
              <w:rPr>
                <w:sz w:val="20"/>
                <w:szCs w:val="20"/>
              </w:rPr>
            </w:pPr>
          </w:p>
        </w:tc>
      </w:tr>
      <w:tr w:rsidR="00BD156D" w:rsidRPr="00B8291E" w:rsidTr="00B8291E">
        <w:trPr>
          <w:trHeight w:val="1215"/>
        </w:trPr>
        <w:tc>
          <w:tcPr>
            <w:tcW w:w="1986" w:type="dxa"/>
          </w:tcPr>
          <w:p w:rsidR="00BD156D" w:rsidRPr="00B8291E" w:rsidRDefault="00BD156D" w:rsidP="00320B9F">
            <w:pPr>
              <w:pStyle w:val="a5"/>
              <w:numPr>
                <w:ilvl w:val="0"/>
                <w:numId w:val="18"/>
              </w:numPr>
              <w:spacing w:before="0" w:beforeAutospacing="0" w:after="0" w:afterAutospacing="0"/>
              <w:rPr>
                <w:rStyle w:val="a7"/>
                <w:sz w:val="20"/>
                <w:szCs w:val="20"/>
              </w:rPr>
            </w:pPr>
            <w:r w:rsidRPr="00B8291E">
              <w:rPr>
                <w:rStyle w:val="a7"/>
                <w:sz w:val="20"/>
                <w:szCs w:val="20"/>
              </w:rPr>
              <w:t>Старение</w:t>
            </w:r>
          </w:p>
        </w:tc>
        <w:tc>
          <w:tcPr>
            <w:tcW w:w="4394" w:type="dxa"/>
          </w:tcPr>
          <w:p w:rsidR="00BD156D" w:rsidRPr="00B8291E" w:rsidRDefault="00BD156D" w:rsidP="00BD156D">
            <w:pPr>
              <w:pStyle w:val="a5"/>
              <w:rPr>
                <w:sz w:val="20"/>
                <w:szCs w:val="20"/>
              </w:rPr>
            </w:pPr>
            <w:r w:rsidRPr="00B8291E">
              <w:rPr>
                <w:sz w:val="20"/>
                <w:szCs w:val="20"/>
              </w:rPr>
              <w:t>- нагрев деталей до температуры (550…570) °</w:t>
            </w:r>
            <w:r w:rsidRPr="00B8291E">
              <w:rPr>
                <w:i/>
                <w:iCs/>
                <w:sz w:val="20"/>
                <w:szCs w:val="20"/>
              </w:rPr>
              <w:t>С,</w:t>
            </w:r>
            <w:r w:rsidRPr="00B8291E">
              <w:rPr>
                <w:sz w:val="20"/>
                <w:szCs w:val="20"/>
              </w:rPr>
              <w:t xml:space="preserve"> выдержка при этой температуре в течение (3…5) ч. и охлаждение вместе с печью со скоростью (20…40) °</w:t>
            </w:r>
            <w:r w:rsidRPr="00B8291E">
              <w:rPr>
                <w:i/>
                <w:iCs/>
                <w:sz w:val="20"/>
                <w:szCs w:val="20"/>
              </w:rPr>
              <w:t>С</w:t>
            </w:r>
            <w:r w:rsidRPr="00B8291E">
              <w:rPr>
                <w:sz w:val="20"/>
                <w:szCs w:val="20"/>
              </w:rPr>
              <w:t xml:space="preserve"> в час до температуры (150…200) °</w:t>
            </w:r>
            <w:r w:rsidRPr="00B8291E">
              <w:rPr>
                <w:i/>
                <w:iCs/>
                <w:sz w:val="20"/>
                <w:szCs w:val="20"/>
              </w:rPr>
              <w:t>С</w:t>
            </w:r>
            <w:r w:rsidRPr="00B8291E">
              <w:rPr>
                <w:sz w:val="20"/>
                <w:szCs w:val="20"/>
              </w:rPr>
              <w:t xml:space="preserve">, а затем охлаждение на воздухе. </w:t>
            </w:r>
          </w:p>
        </w:tc>
        <w:tc>
          <w:tcPr>
            <w:tcW w:w="3402" w:type="dxa"/>
          </w:tcPr>
          <w:p w:rsidR="00BD156D" w:rsidRPr="00B8291E" w:rsidRDefault="00BD156D" w:rsidP="00D134D8">
            <w:pPr>
              <w:pStyle w:val="a5"/>
              <w:rPr>
                <w:sz w:val="20"/>
                <w:szCs w:val="20"/>
              </w:rPr>
            </w:pPr>
            <w:r w:rsidRPr="00B8291E">
              <w:rPr>
                <w:sz w:val="20"/>
                <w:szCs w:val="20"/>
              </w:rPr>
              <w:t>Применяется для деталей и инструментов с целью повышения прочности и стабильности их размеров.</w:t>
            </w:r>
          </w:p>
        </w:tc>
      </w:tr>
    </w:tbl>
    <w:p w:rsidR="00EA6793" w:rsidRDefault="00EA6793" w:rsidP="00B8291E">
      <w:pPr>
        <w:autoSpaceDE w:val="0"/>
        <w:autoSpaceDN w:val="0"/>
        <w:adjustRightInd w:val="0"/>
        <w:rPr>
          <w:sz w:val="24"/>
          <w:szCs w:val="24"/>
        </w:rPr>
      </w:pPr>
    </w:p>
    <w:p w:rsidR="00C94A75" w:rsidRDefault="00C94A75" w:rsidP="00C94A75">
      <w:pPr>
        <w:spacing w:after="0" w:line="240" w:lineRule="auto"/>
        <w:jc w:val="center"/>
        <w:rPr>
          <w:rFonts w:cs="Arial"/>
          <w:b/>
          <w:sz w:val="24"/>
          <w:szCs w:val="24"/>
        </w:rPr>
      </w:pPr>
    </w:p>
    <w:p w:rsidR="00C94A75" w:rsidRDefault="00C94A75" w:rsidP="00C94A75">
      <w:pPr>
        <w:spacing w:after="0" w:line="240" w:lineRule="auto"/>
        <w:jc w:val="center"/>
        <w:rPr>
          <w:rFonts w:cs="Arial"/>
          <w:b/>
          <w:sz w:val="24"/>
          <w:szCs w:val="24"/>
        </w:rPr>
      </w:pPr>
    </w:p>
    <w:p w:rsidR="00C94A75" w:rsidRDefault="00C94A75" w:rsidP="00C94A75">
      <w:pPr>
        <w:spacing w:after="0" w:line="240" w:lineRule="auto"/>
        <w:jc w:val="center"/>
        <w:rPr>
          <w:rFonts w:cs="Arial"/>
          <w:b/>
          <w:sz w:val="24"/>
          <w:szCs w:val="24"/>
        </w:rPr>
      </w:pPr>
    </w:p>
    <w:p w:rsidR="00C94A75" w:rsidRDefault="00C94A75" w:rsidP="00191804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3C76B4">
        <w:rPr>
          <w:rFonts w:cs="Arial"/>
          <w:b/>
          <w:sz w:val="24"/>
          <w:szCs w:val="24"/>
        </w:rPr>
        <w:t xml:space="preserve">Задание </w:t>
      </w:r>
      <w:r>
        <w:rPr>
          <w:rFonts w:cs="Arial"/>
          <w:b/>
          <w:sz w:val="24"/>
          <w:szCs w:val="24"/>
        </w:rPr>
        <w:t>№2</w:t>
      </w:r>
    </w:p>
    <w:p w:rsidR="00C94A75" w:rsidRPr="003C76B4" w:rsidRDefault="00C94A75" w:rsidP="00191804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3C76B4">
        <w:rPr>
          <w:rFonts w:cs="Arial"/>
          <w:b/>
          <w:sz w:val="24"/>
          <w:szCs w:val="24"/>
        </w:rPr>
        <w:t>для 1 курса</w:t>
      </w:r>
    </w:p>
    <w:p w:rsidR="00C94A75" w:rsidRPr="003C76B4" w:rsidRDefault="00C94A75" w:rsidP="00191804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3C76B4">
        <w:rPr>
          <w:rFonts w:cs="Arial"/>
          <w:b/>
          <w:sz w:val="24"/>
          <w:szCs w:val="24"/>
        </w:rPr>
        <w:t xml:space="preserve">Группы </w:t>
      </w:r>
      <w:r>
        <w:rPr>
          <w:rFonts w:cs="Arial"/>
          <w:b/>
          <w:sz w:val="24"/>
          <w:szCs w:val="24"/>
        </w:rPr>
        <w:t>МСР</w:t>
      </w:r>
      <w:r w:rsidRPr="003C76B4">
        <w:rPr>
          <w:rFonts w:cs="Arial"/>
          <w:b/>
          <w:sz w:val="24"/>
          <w:szCs w:val="24"/>
        </w:rPr>
        <w:t>-1</w:t>
      </w:r>
      <w:r>
        <w:rPr>
          <w:rFonts w:cs="Arial"/>
          <w:b/>
          <w:sz w:val="24"/>
          <w:szCs w:val="24"/>
        </w:rPr>
        <w:t>5</w:t>
      </w:r>
      <w:r w:rsidRPr="003C76B4">
        <w:rPr>
          <w:rFonts w:cs="Arial"/>
          <w:b/>
          <w:sz w:val="24"/>
          <w:szCs w:val="24"/>
        </w:rPr>
        <w:t xml:space="preserve">, </w:t>
      </w:r>
      <w:r>
        <w:rPr>
          <w:rFonts w:cs="Arial"/>
          <w:b/>
          <w:sz w:val="24"/>
          <w:szCs w:val="24"/>
        </w:rPr>
        <w:t>Т-13</w:t>
      </w:r>
    </w:p>
    <w:p w:rsidR="00C94A75" w:rsidRDefault="00C94A75" w:rsidP="00191804">
      <w:pPr>
        <w:spacing w:after="0" w:line="240" w:lineRule="auto"/>
        <w:ind w:firstLine="709"/>
        <w:jc w:val="center"/>
        <w:rPr>
          <w:rStyle w:val="x-phmenubutton"/>
          <w:rFonts w:cs="Arial"/>
          <w:b/>
          <w:iCs/>
          <w:sz w:val="24"/>
          <w:szCs w:val="24"/>
        </w:rPr>
      </w:pPr>
      <w:r w:rsidRPr="003C76B4">
        <w:rPr>
          <w:rFonts w:cs="Arial"/>
          <w:b/>
          <w:sz w:val="24"/>
          <w:szCs w:val="24"/>
        </w:rPr>
        <w:t>Выполнить в срок до 2</w:t>
      </w:r>
      <w:r>
        <w:rPr>
          <w:rFonts w:cs="Arial"/>
          <w:b/>
          <w:sz w:val="24"/>
          <w:szCs w:val="24"/>
        </w:rPr>
        <w:t>7</w:t>
      </w:r>
      <w:r w:rsidRPr="003C76B4">
        <w:rPr>
          <w:rFonts w:cs="Arial"/>
          <w:b/>
          <w:sz w:val="24"/>
          <w:szCs w:val="24"/>
        </w:rPr>
        <w:t xml:space="preserve"> марта 2020 года</w:t>
      </w:r>
    </w:p>
    <w:p w:rsidR="00C94A75" w:rsidRDefault="00C94A75" w:rsidP="00B8291E">
      <w:pPr>
        <w:autoSpaceDE w:val="0"/>
        <w:autoSpaceDN w:val="0"/>
        <w:adjustRightInd w:val="0"/>
        <w:rPr>
          <w:sz w:val="24"/>
          <w:szCs w:val="24"/>
        </w:rPr>
      </w:pPr>
    </w:p>
    <w:p w:rsidR="00C94A75" w:rsidRDefault="00C94A75" w:rsidP="00C94A75">
      <w:pPr>
        <w:spacing w:after="0" w:line="240" w:lineRule="auto"/>
        <w:rPr>
          <w:rFonts w:eastAsia="Times New Roman" w:cs="Arial"/>
          <w:b/>
          <w:sz w:val="24"/>
          <w:szCs w:val="24"/>
        </w:rPr>
      </w:pPr>
      <w:r>
        <w:rPr>
          <w:rFonts w:eastAsia="Times New Roman" w:cs="Arial"/>
          <w:b/>
          <w:sz w:val="24"/>
          <w:szCs w:val="24"/>
        </w:rPr>
        <w:t>Тема: ТЕРМИЧЕСКАЯ ОБРАБОТКА МЕТАЛЛОВ</w:t>
      </w:r>
    </w:p>
    <w:p w:rsidR="00C94A75" w:rsidRPr="00B43FB0" w:rsidRDefault="00C94A75" w:rsidP="00C94A75">
      <w:pPr>
        <w:spacing w:after="0" w:line="240" w:lineRule="auto"/>
        <w:rPr>
          <w:rFonts w:eastAsia="Times New Roman" w:cs="Arial"/>
          <w:b/>
          <w:sz w:val="24"/>
          <w:szCs w:val="24"/>
        </w:rPr>
      </w:pPr>
      <w:r w:rsidRPr="00B43FB0">
        <w:rPr>
          <w:rFonts w:eastAsia="Times New Roman" w:cs="Arial"/>
          <w:b/>
          <w:sz w:val="24"/>
          <w:szCs w:val="24"/>
        </w:rPr>
        <w:t xml:space="preserve">Практическое занятие </w:t>
      </w:r>
    </w:p>
    <w:p w:rsidR="00C94A75" w:rsidRPr="00B43FB0" w:rsidRDefault="00C94A75" w:rsidP="00C94A75">
      <w:pPr>
        <w:spacing w:after="0" w:line="240" w:lineRule="auto"/>
        <w:rPr>
          <w:rFonts w:eastAsia="Times New Roman" w:cs="Arial"/>
          <w:b/>
          <w:sz w:val="24"/>
          <w:szCs w:val="24"/>
        </w:rPr>
      </w:pPr>
      <w:r w:rsidRPr="00B43FB0">
        <w:rPr>
          <w:rFonts w:eastAsia="Times New Roman" w:cs="Arial"/>
          <w:b/>
          <w:sz w:val="24"/>
          <w:szCs w:val="24"/>
        </w:rPr>
        <w:t>Общая характеристика термической и химико-термической обработки</w:t>
      </w:r>
    </w:p>
    <w:p w:rsidR="00C94A75" w:rsidRPr="00B43FB0" w:rsidRDefault="00C94A75" w:rsidP="00C94A75">
      <w:pPr>
        <w:spacing w:after="0" w:line="240" w:lineRule="auto"/>
        <w:rPr>
          <w:rFonts w:eastAsia="Times New Roman" w:cs="Arial"/>
          <w:b/>
          <w:sz w:val="24"/>
          <w:szCs w:val="24"/>
        </w:rPr>
      </w:pPr>
      <w:r w:rsidRPr="00B43FB0">
        <w:rPr>
          <w:rFonts w:eastAsia="Times New Roman" w:cs="Arial"/>
          <w:b/>
          <w:sz w:val="24"/>
          <w:szCs w:val="24"/>
        </w:rPr>
        <w:t>Цель занятия:</w:t>
      </w:r>
    </w:p>
    <w:p w:rsidR="00C94A75" w:rsidRPr="00B43FB0" w:rsidRDefault="00C94A75" w:rsidP="00C94A75">
      <w:pPr>
        <w:spacing w:after="0" w:line="240" w:lineRule="auto"/>
        <w:rPr>
          <w:rFonts w:eastAsia="Times New Roman" w:cs="Arial"/>
          <w:sz w:val="24"/>
          <w:szCs w:val="24"/>
        </w:rPr>
      </w:pPr>
      <w:r w:rsidRPr="00B43FB0">
        <w:rPr>
          <w:rFonts w:eastAsia="Times New Roman" w:cs="Arial"/>
          <w:sz w:val="24"/>
          <w:szCs w:val="24"/>
        </w:rPr>
        <w:t xml:space="preserve">сформировать у студентов необходимый набор знаний о характеристиках </w:t>
      </w:r>
    </w:p>
    <w:p w:rsidR="00C94A75" w:rsidRPr="00B43FB0" w:rsidRDefault="00C94A75" w:rsidP="00C94A75">
      <w:pPr>
        <w:spacing w:after="0" w:line="240" w:lineRule="auto"/>
        <w:rPr>
          <w:rFonts w:eastAsia="Times New Roman" w:cs="Arial"/>
          <w:sz w:val="24"/>
          <w:szCs w:val="24"/>
        </w:rPr>
      </w:pPr>
      <w:r w:rsidRPr="00B43FB0">
        <w:rPr>
          <w:rFonts w:eastAsia="Times New Roman" w:cs="Arial"/>
          <w:sz w:val="24"/>
          <w:szCs w:val="24"/>
        </w:rPr>
        <w:t>термической и химико-термической обработок металлов.</w:t>
      </w:r>
    </w:p>
    <w:p w:rsidR="00C94A75" w:rsidRPr="00B43FB0" w:rsidRDefault="00C94A75" w:rsidP="00C94A75">
      <w:pPr>
        <w:spacing w:after="0" w:line="240" w:lineRule="auto"/>
        <w:rPr>
          <w:rFonts w:eastAsia="Times New Roman" w:cs="Arial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Задание 1. </w:t>
      </w:r>
      <w:r>
        <w:rPr>
          <w:rFonts w:eastAsia="Times New Roman" w:cs="Arial"/>
          <w:b/>
          <w:sz w:val="24"/>
          <w:szCs w:val="24"/>
        </w:rPr>
        <w:t>Письменно ответить на в</w:t>
      </w:r>
      <w:r w:rsidRPr="00B43FB0">
        <w:rPr>
          <w:rFonts w:eastAsia="Times New Roman" w:cs="Arial"/>
          <w:b/>
          <w:sz w:val="24"/>
          <w:szCs w:val="24"/>
        </w:rPr>
        <w:t>опросы:</w:t>
      </w:r>
    </w:p>
    <w:p w:rsidR="00C94A75" w:rsidRPr="00B43FB0" w:rsidRDefault="00C94A75" w:rsidP="00C94A75">
      <w:pPr>
        <w:spacing w:after="0" w:line="240" w:lineRule="auto"/>
        <w:rPr>
          <w:rFonts w:eastAsia="Times New Roman" w:cs="Arial"/>
          <w:sz w:val="24"/>
          <w:szCs w:val="24"/>
        </w:rPr>
      </w:pPr>
      <w:r w:rsidRPr="00B43FB0">
        <w:rPr>
          <w:rFonts w:eastAsia="Times New Roman" w:cs="Arial"/>
          <w:sz w:val="24"/>
          <w:szCs w:val="24"/>
        </w:rPr>
        <w:t>1.Каков механизм превращения перлита в аустенит у эвтектоидной стали?</w:t>
      </w:r>
    </w:p>
    <w:p w:rsidR="00C94A75" w:rsidRPr="00B43FB0" w:rsidRDefault="00C94A75" w:rsidP="00C94A75">
      <w:pPr>
        <w:spacing w:after="0" w:line="240" w:lineRule="auto"/>
        <w:rPr>
          <w:rFonts w:eastAsia="Times New Roman" w:cs="Arial"/>
          <w:sz w:val="24"/>
          <w:szCs w:val="24"/>
        </w:rPr>
      </w:pPr>
      <w:r w:rsidRPr="00B43FB0">
        <w:rPr>
          <w:rFonts w:eastAsia="Times New Roman" w:cs="Arial"/>
          <w:sz w:val="24"/>
          <w:szCs w:val="24"/>
        </w:rPr>
        <w:t>2.Что происходит с аустенитом при охлаждении стали ниже температуры 727оС?</w:t>
      </w:r>
    </w:p>
    <w:p w:rsidR="00C94A75" w:rsidRPr="00B43FB0" w:rsidRDefault="00C94A75" w:rsidP="00C94A75">
      <w:pPr>
        <w:spacing w:after="0" w:line="240" w:lineRule="auto"/>
        <w:rPr>
          <w:rFonts w:eastAsia="Times New Roman" w:cs="Arial"/>
          <w:sz w:val="24"/>
          <w:szCs w:val="24"/>
        </w:rPr>
      </w:pPr>
      <w:r w:rsidRPr="00B43FB0">
        <w:rPr>
          <w:rFonts w:eastAsia="Times New Roman" w:cs="Arial"/>
          <w:sz w:val="24"/>
          <w:szCs w:val="24"/>
        </w:rPr>
        <w:t>3.Что называется мартенситом и как он образуется?</w:t>
      </w:r>
    </w:p>
    <w:p w:rsidR="00C94A75" w:rsidRPr="00B43FB0" w:rsidRDefault="00C94A75" w:rsidP="00C94A75">
      <w:pPr>
        <w:spacing w:after="0" w:line="240" w:lineRule="auto"/>
        <w:rPr>
          <w:rFonts w:eastAsia="Times New Roman" w:cs="Arial"/>
          <w:sz w:val="24"/>
          <w:szCs w:val="24"/>
        </w:rPr>
      </w:pPr>
      <w:r w:rsidRPr="00B43FB0">
        <w:rPr>
          <w:rFonts w:eastAsia="Times New Roman" w:cs="Arial"/>
          <w:sz w:val="24"/>
          <w:szCs w:val="24"/>
        </w:rPr>
        <w:t>4.В чем заключается основная цель термической обработки?</w:t>
      </w:r>
    </w:p>
    <w:p w:rsidR="00C94A75" w:rsidRPr="00B43FB0" w:rsidRDefault="00C94A75" w:rsidP="00C94A75">
      <w:pPr>
        <w:spacing w:after="0" w:line="240" w:lineRule="auto"/>
        <w:rPr>
          <w:rFonts w:eastAsia="Times New Roman" w:cs="Arial"/>
          <w:sz w:val="24"/>
          <w:szCs w:val="24"/>
        </w:rPr>
      </w:pPr>
      <w:r w:rsidRPr="00B43FB0">
        <w:rPr>
          <w:rFonts w:eastAsia="Times New Roman" w:cs="Arial"/>
          <w:sz w:val="24"/>
          <w:szCs w:val="24"/>
        </w:rPr>
        <w:t>5.Что такое нормализация стали?</w:t>
      </w:r>
    </w:p>
    <w:p w:rsidR="00C94A75" w:rsidRPr="00B43FB0" w:rsidRDefault="00C94A75" w:rsidP="00C94A75">
      <w:pPr>
        <w:spacing w:after="0" w:line="240" w:lineRule="auto"/>
        <w:rPr>
          <w:rFonts w:eastAsia="Times New Roman" w:cs="Arial"/>
          <w:sz w:val="24"/>
          <w:szCs w:val="24"/>
        </w:rPr>
      </w:pPr>
      <w:r w:rsidRPr="00B43FB0">
        <w:rPr>
          <w:rFonts w:eastAsia="Times New Roman" w:cs="Arial"/>
          <w:sz w:val="24"/>
          <w:szCs w:val="24"/>
        </w:rPr>
        <w:t>6.Что такое отпуск стали?</w:t>
      </w:r>
    </w:p>
    <w:p w:rsidR="00C94A75" w:rsidRPr="00B43FB0" w:rsidRDefault="00C94A75" w:rsidP="00C94A75">
      <w:pPr>
        <w:spacing w:after="0" w:line="240" w:lineRule="auto"/>
        <w:rPr>
          <w:rFonts w:eastAsia="Times New Roman" w:cs="Arial"/>
          <w:sz w:val="24"/>
          <w:szCs w:val="24"/>
        </w:rPr>
      </w:pPr>
      <w:r w:rsidRPr="00B43FB0">
        <w:rPr>
          <w:rFonts w:eastAsia="Times New Roman" w:cs="Arial"/>
          <w:sz w:val="24"/>
          <w:szCs w:val="24"/>
        </w:rPr>
        <w:t>7.Что такое цементация стали?</w:t>
      </w:r>
    </w:p>
    <w:p w:rsidR="00C94A75" w:rsidRPr="00B43FB0" w:rsidRDefault="00C94A75" w:rsidP="00C94A75">
      <w:pPr>
        <w:spacing w:after="0" w:line="240" w:lineRule="auto"/>
        <w:rPr>
          <w:rFonts w:eastAsia="Times New Roman" w:cs="Arial"/>
          <w:sz w:val="24"/>
          <w:szCs w:val="24"/>
        </w:rPr>
      </w:pPr>
      <w:r w:rsidRPr="00B43FB0">
        <w:rPr>
          <w:rFonts w:eastAsia="Times New Roman" w:cs="Arial"/>
          <w:sz w:val="24"/>
          <w:szCs w:val="24"/>
        </w:rPr>
        <w:t>8.Для каких рабочих условий предназначены детали, подвергающиеся химико-термической обработке?</w:t>
      </w:r>
    </w:p>
    <w:p w:rsidR="00C94A75" w:rsidRPr="00B43FB0" w:rsidRDefault="00C94A75" w:rsidP="00C94A75">
      <w:pPr>
        <w:spacing w:after="0" w:line="240" w:lineRule="auto"/>
        <w:rPr>
          <w:rFonts w:eastAsia="Times New Roman" w:cs="Arial"/>
          <w:sz w:val="24"/>
          <w:szCs w:val="24"/>
        </w:rPr>
      </w:pPr>
      <w:r w:rsidRPr="00B43FB0">
        <w:rPr>
          <w:rFonts w:eastAsia="Times New Roman" w:cs="Arial"/>
          <w:sz w:val="24"/>
          <w:szCs w:val="24"/>
        </w:rPr>
        <w:t xml:space="preserve">9.Какие детали подвергают поверхностной закалке при индукционном нагреве. Основные </w:t>
      </w:r>
    </w:p>
    <w:p w:rsidR="00C94A75" w:rsidRPr="00B43FB0" w:rsidRDefault="00C94A75" w:rsidP="00C94A75">
      <w:pPr>
        <w:spacing w:after="0" w:line="240" w:lineRule="auto"/>
        <w:rPr>
          <w:rFonts w:eastAsia="Times New Roman" w:cs="Arial"/>
          <w:sz w:val="24"/>
          <w:szCs w:val="24"/>
        </w:rPr>
      </w:pPr>
      <w:r w:rsidRPr="00B43FB0">
        <w:rPr>
          <w:rFonts w:eastAsia="Times New Roman" w:cs="Arial"/>
          <w:sz w:val="24"/>
          <w:szCs w:val="24"/>
        </w:rPr>
        <w:t>недостатки данного метода.</w:t>
      </w:r>
    </w:p>
    <w:p w:rsidR="00C94A75" w:rsidRDefault="00C94A75" w:rsidP="00C94A75">
      <w:pPr>
        <w:spacing w:after="0" w:line="240" w:lineRule="auto"/>
        <w:rPr>
          <w:rFonts w:eastAsia="Times New Roman" w:cs="Arial"/>
          <w:sz w:val="24"/>
          <w:szCs w:val="24"/>
        </w:rPr>
      </w:pPr>
    </w:p>
    <w:p w:rsidR="00C94A75" w:rsidRDefault="00C94A75" w:rsidP="00C94A75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94A75" w:rsidRDefault="00C94A75" w:rsidP="00C94A75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b/>
          <w:bCs/>
          <w:sz w:val="24"/>
          <w:szCs w:val="24"/>
        </w:rPr>
        <w:sectPr w:rsidR="00C94A75" w:rsidSect="00B8291E">
          <w:footerReference w:type="default" r:id="rId10"/>
          <w:pgSz w:w="11906" w:h="16838"/>
          <w:pgMar w:top="709" w:right="850" w:bottom="426" w:left="1701" w:header="708" w:footer="708" w:gutter="0"/>
          <w:cols w:space="708"/>
          <w:docGrid w:linePitch="360"/>
        </w:sectPr>
      </w:pPr>
    </w:p>
    <w:p w:rsidR="00C94A75" w:rsidRDefault="00C94A75" w:rsidP="00C94A75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 xml:space="preserve"> Задание 2. Заполните пропуски в таблице</w:t>
      </w:r>
    </w:p>
    <w:tbl>
      <w:tblPr>
        <w:tblStyle w:val="a4"/>
        <w:tblW w:w="0" w:type="auto"/>
        <w:tblLayout w:type="fixed"/>
        <w:tblLook w:val="04A0"/>
      </w:tblPr>
      <w:tblGrid>
        <w:gridCol w:w="1242"/>
        <w:gridCol w:w="2982"/>
        <w:gridCol w:w="1782"/>
        <w:gridCol w:w="1782"/>
        <w:gridCol w:w="1628"/>
        <w:gridCol w:w="5293"/>
      </w:tblGrid>
      <w:tr w:rsidR="00C94A75" w:rsidRPr="002609DE" w:rsidTr="0059315E">
        <w:tc>
          <w:tcPr>
            <w:tcW w:w="1242" w:type="dxa"/>
          </w:tcPr>
          <w:p w:rsidR="00C94A75" w:rsidRPr="002609DE" w:rsidRDefault="00C94A75" w:rsidP="0059315E"/>
        </w:tc>
        <w:tc>
          <w:tcPr>
            <w:tcW w:w="2982" w:type="dxa"/>
          </w:tcPr>
          <w:p w:rsidR="00C94A75" w:rsidRPr="002609DE" w:rsidRDefault="00C94A75" w:rsidP="0059315E"/>
        </w:tc>
        <w:tc>
          <w:tcPr>
            <w:tcW w:w="1782" w:type="dxa"/>
          </w:tcPr>
          <w:p w:rsidR="00C94A75" w:rsidRPr="002609DE" w:rsidRDefault="00C94A75" w:rsidP="0059315E">
            <w:r w:rsidRPr="002609DE">
              <w:t>Температура нагрева</w:t>
            </w:r>
          </w:p>
        </w:tc>
        <w:tc>
          <w:tcPr>
            <w:tcW w:w="1782" w:type="dxa"/>
          </w:tcPr>
          <w:p w:rsidR="00C94A75" w:rsidRPr="002609DE" w:rsidRDefault="00C94A75" w:rsidP="0059315E">
            <w:r w:rsidRPr="002609DE">
              <w:t>Выдержка (часы)</w:t>
            </w:r>
          </w:p>
        </w:tc>
        <w:tc>
          <w:tcPr>
            <w:tcW w:w="1628" w:type="dxa"/>
            <w:tcBorders>
              <w:right w:val="single" w:sz="4" w:space="0" w:color="auto"/>
            </w:tcBorders>
          </w:tcPr>
          <w:p w:rsidR="00C94A75" w:rsidRPr="002609DE" w:rsidRDefault="00C94A75" w:rsidP="0059315E">
            <w:r w:rsidRPr="002609DE">
              <w:t xml:space="preserve">Охлаждение </w:t>
            </w:r>
          </w:p>
        </w:tc>
        <w:tc>
          <w:tcPr>
            <w:tcW w:w="5293" w:type="dxa"/>
            <w:tcBorders>
              <w:left w:val="single" w:sz="4" w:space="0" w:color="auto"/>
            </w:tcBorders>
          </w:tcPr>
          <w:p w:rsidR="00C94A75" w:rsidRPr="002609DE" w:rsidRDefault="00C94A75" w:rsidP="0059315E">
            <w:r w:rsidRPr="002609DE">
              <w:t>Цель и результат воздействия</w:t>
            </w:r>
          </w:p>
        </w:tc>
      </w:tr>
      <w:tr w:rsidR="00C94A75" w:rsidRPr="002609DE" w:rsidTr="0059315E">
        <w:tc>
          <w:tcPr>
            <w:tcW w:w="1242" w:type="dxa"/>
          </w:tcPr>
          <w:p w:rsidR="00C94A75" w:rsidRPr="002609DE" w:rsidRDefault="00C94A75" w:rsidP="0059315E">
            <w:r w:rsidRPr="007F5C81">
              <w:rPr>
                <w:b/>
                <w:bCs/>
              </w:rPr>
              <w:t>Отжиг</w:t>
            </w:r>
          </w:p>
        </w:tc>
        <w:tc>
          <w:tcPr>
            <w:tcW w:w="2982" w:type="dxa"/>
          </w:tcPr>
          <w:p w:rsidR="00C94A75" w:rsidRPr="002609DE" w:rsidRDefault="00C94A75" w:rsidP="0059315E">
            <w:r w:rsidRPr="007F5C81">
              <w:t xml:space="preserve">нагревание металла, а затем медленное </w:t>
            </w:r>
            <w:r w:rsidRPr="007F5C81">
              <w:rPr>
                <w:b/>
              </w:rPr>
              <w:t>охлаждение</w:t>
            </w:r>
            <w:r w:rsidRPr="002609DE">
              <w:rPr>
                <w:b/>
              </w:rPr>
              <w:t xml:space="preserve"> в печи</w:t>
            </w:r>
            <w:r w:rsidRPr="007F5C81">
              <w:rPr>
                <w:b/>
              </w:rPr>
              <w:t>.</w:t>
            </w:r>
          </w:p>
        </w:tc>
        <w:tc>
          <w:tcPr>
            <w:tcW w:w="1782" w:type="dxa"/>
          </w:tcPr>
          <w:p w:rsidR="00C94A75" w:rsidRPr="002609DE" w:rsidRDefault="00C94A75" w:rsidP="0059315E"/>
        </w:tc>
        <w:tc>
          <w:tcPr>
            <w:tcW w:w="1782" w:type="dxa"/>
          </w:tcPr>
          <w:p w:rsidR="00C94A75" w:rsidRPr="002609DE" w:rsidRDefault="00C94A75" w:rsidP="0059315E"/>
        </w:tc>
        <w:tc>
          <w:tcPr>
            <w:tcW w:w="1628" w:type="dxa"/>
            <w:tcBorders>
              <w:right w:val="single" w:sz="4" w:space="0" w:color="auto"/>
            </w:tcBorders>
          </w:tcPr>
          <w:p w:rsidR="00C94A75" w:rsidRPr="002609DE" w:rsidRDefault="00C94A75" w:rsidP="0059315E"/>
        </w:tc>
        <w:tc>
          <w:tcPr>
            <w:tcW w:w="5293" w:type="dxa"/>
            <w:tcBorders>
              <w:left w:val="single" w:sz="4" w:space="0" w:color="auto"/>
            </w:tcBorders>
          </w:tcPr>
          <w:p w:rsidR="00C94A75" w:rsidRPr="002609DE" w:rsidRDefault="00C94A75" w:rsidP="0059315E"/>
        </w:tc>
      </w:tr>
      <w:tr w:rsidR="00C94A75" w:rsidRPr="002609DE" w:rsidTr="0059315E">
        <w:trPr>
          <w:trHeight w:val="297"/>
        </w:trPr>
        <w:tc>
          <w:tcPr>
            <w:tcW w:w="1242" w:type="dxa"/>
            <w:vMerge w:val="restart"/>
          </w:tcPr>
          <w:p w:rsidR="00C94A75" w:rsidRPr="002609DE" w:rsidRDefault="00C94A75" w:rsidP="0059315E">
            <w:pPr>
              <w:rPr>
                <w:bCs/>
              </w:rPr>
            </w:pPr>
            <w:r w:rsidRPr="002609DE">
              <w:rPr>
                <w:bCs/>
              </w:rPr>
              <w:t>Виды отжига</w:t>
            </w:r>
          </w:p>
        </w:tc>
        <w:tc>
          <w:tcPr>
            <w:tcW w:w="2982" w:type="dxa"/>
            <w:tcBorders>
              <w:bottom w:val="single" w:sz="4" w:space="0" w:color="auto"/>
            </w:tcBorders>
          </w:tcPr>
          <w:p w:rsidR="00C94A75" w:rsidRPr="002609DE" w:rsidRDefault="00C94A75" w:rsidP="0059315E">
            <w:pPr>
              <w:rPr>
                <w:b/>
              </w:rPr>
            </w:pPr>
            <w:r w:rsidRPr="002609DE">
              <w:rPr>
                <w:b/>
                <w:bCs/>
                <w:iCs/>
              </w:rPr>
              <w:t xml:space="preserve">Отжиг первого рода </w:t>
            </w:r>
          </w:p>
        </w:tc>
        <w:tc>
          <w:tcPr>
            <w:tcW w:w="1782" w:type="dxa"/>
            <w:vMerge w:val="restart"/>
          </w:tcPr>
          <w:p w:rsidR="00C94A75" w:rsidRPr="002609DE" w:rsidRDefault="00C94A75" w:rsidP="0059315E">
            <w:r w:rsidRPr="002609DE">
              <w:t>200 – 400 C°</w:t>
            </w:r>
          </w:p>
        </w:tc>
        <w:tc>
          <w:tcPr>
            <w:tcW w:w="1782" w:type="dxa"/>
            <w:vMerge w:val="restart"/>
          </w:tcPr>
          <w:p w:rsidR="00C94A75" w:rsidRPr="002609DE" w:rsidRDefault="00C94A75" w:rsidP="0059315E"/>
        </w:tc>
        <w:tc>
          <w:tcPr>
            <w:tcW w:w="1628" w:type="dxa"/>
            <w:vMerge w:val="restart"/>
            <w:tcBorders>
              <w:right w:val="single" w:sz="4" w:space="0" w:color="auto"/>
            </w:tcBorders>
          </w:tcPr>
          <w:p w:rsidR="00C94A75" w:rsidRPr="002609DE" w:rsidRDefault="00C94A75" w:rsidP="0059315E"/>
        </w:tc>
        <w:tc>
          <w:tcPr>
            <w:tcW w:w="5293" w:type="dxa"/>
            <w:vMerge w:val="restart"/>
            <w:tcBorders>
              <w:left w:val="single" w:sz="4" w:space="0" w:color="auto"/>
            </w:tcBorders>
          </w:tcPr>
          <w:p w:rsidR="00C94A75" w:rsidRPr="002609DE" w:rsidRDefault="00C94A75" w:rsidP="0059315E">
            <w:r w:rsidRPr="002609DE">
              <w:t>для уменьшения или снятия наклепа</w:t>
            </w:r>
          </w:p>
        </w:tc>
      </w:tr>
      <w:tr w:rsidR="00C94A75" w:rsidRPr="002609DE" w:rsidTr="0059315E">
        <w:trPr>
          <w:trHeight w:val="252"/>
        </w:trPr>
        <w:tc>
          <w:tcPr>
            <w:tcW w:w="1242" w:type="dxa"/>
            <w:vMerge/>
          </w:tcPr>
          <w:p w:rsidR="00C94A75" w:rsidRPr="002609DE" w:rsidRDefault="00C94A75" w:rsidP="0059315E">
            <w:pPr>
              <w:rPr>
                <w:bCs/>
              </w:rPr>
            </w:pP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</w:tcBorders>
          </w:tcPr>
          <w:p w:rsidR="00C94A75" w:rsidRPr="002609DE" w:rsidRDefault="00C94A75" w:rsidP="0059315E">
            <w:pPr>
              <w:rPr>
                <w:bCs/>
                <w:iCs/>
              </w:rPr>
            </w:pPr>
            <w:r w:rsidRPr="002609DE">
              <w:rPr>
                <w:bCs/>
                <w:iCs/>
              </w:rPr>
              <w:t>А) - возврат</w:t>
            </w:r>
          </w:p>
        </w:tc>
        <w:tc>
          <w:tcPr>
            <w:tcW w:w="1782" w:type="dxa"/>
            <w:vMerge/>
            <w:tcBorders>
              <w:bottom w:val="single" w:sz="4" w:space="0" w:color="auto"/>
            </w:tcBorders>
          </w:tcPr>
          <w:p w:rsidR="00C94A75" w:rsidRPr="002609DE" w:rsidRDefault="00C94A75" w:rsidP="0059315E"/>
        </w:tc>
        <w:tc>
          <w:tcPr>
            <w:tcW w:w="1782" w:type="dxa"/>
            <w:vMerge/>
            <w:tcBorders>
              <w:bottom w:val="single" w:sz="4" w:space="0" w:color="auto"/>
            </w:tcBorders>
          </w:tcPr>
          <w:p w:rsidR="00C94A75" w:rsidRPr="002609DE" w:rsidRDefault="00C94A75" w:rsidP="0059315E"/>
        </w:tc>
        <w:tc>
          <w:tcPr>
            <w:tcW w:w="162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94A75" w:rsidRPr="002609DE" w:rsidRDefault="00C94A75" w:rsidP="0059315E"/>
        </w:tc>
        <w:tc>
          <w:tcPr>
            <w:tcW w:w="529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C94A75" w:rsidRPr="002609DE" w:rsidRDefault="00C94A75" w:rsidP="0059315E"/>
        </w:tc>
      </w:tr>
      <w:tr w:rsidR="00C94A75" w:rsidRPr="002609DE" w:rsidTr="0059315E">
        <w:trPr>
          <w:trHeight w:val="547"/>
        </w:trPr>
        <w:tc>
          <w:tcPr>
            <w:tcW w:w="1242" w:type="dxa"/>
            <w:vMerge/>
          </w:tcPr>
          <w:p w:rsidR="00C94A75" w:rsidRPr="002609DE" w:rsidRDefault="00C94A75" w:rsidP="0059315E">
            <w:pPr>
              <w:rPr>
                <w:bCs/>
              </w:rPr>
            </w:pPr>
          </w:p>
        </w:tc>
        <w:tc>
          <w:tcPr>
            <w:tcW w:w="2982" w:type="dxa"/>
            <w:vMerge w:val="restart"/>
            <w:tcBorders>
              <w:top w:val="single" w:sz="4" w:space="0" w:color="auto"/>
            </w:tcBorders>
          </w:tcPr>
          <w:p w:rsidR="00C94A75" w:rsidRPr="002609DE" w:rsidRDefault="00C94A75" w:rsidP="0059315E">
            <w:pPr>
              <w:rPr>
                <w:bCs/>
                <w:iCs/>
              </w:rPr>
            </w:pPr>
            <w:r w:rsidRPr="002609DE">
              <w:rPr>
                <w:bCs/>
                <w:iCs/>
              </w:rPr>
              <w:t xml:space="preserve">Б) - рекристаллизационный отжиг: </w:t>
            </w:r>
          </w:p>
          <w:p w:rsidR="00C94A75" w:rsidRPr="002609DE" w:rsidRDefault="00C94A75" w:rsidP="0059315E">
            <w:pPr>
              <w:rPr>
                <w:bCs/>
                <w:iCs/>
              </w:rPr>
            </w:pPr>
            <w:r w:rsidRPr="002609DE">
              <w:rPr>
                <w:bCs/>
                <w:iCs/>
              </w:rPr>
              <w:t>- отжиг для снятия внутренних напряжений</w:t>
            </w:r>
            <w:r w:rsidRPr="002609DE">
              <w:rPr>
                <w:bCs/>
                <w:i/>
                <w:iCs/>
              </w:rPr>
              <w:t xml:space="preserve"> </w:t>
            </w:r>
          </w:p>
          <w:p w:rsidR="00C94A75" w:rsidRPr="002609DE" w:rsidRDefault="00C94A75" w:rsidP="0059315E">
            <w:pPr>
              <w:rPr>
                <w:bCs/>
                <w:iCs/>
              </w:rPr>
            </w:pPr>
            <w:r w:rsidRPr="002609DE">
              <w:rPr>
                <w:bCs/>
                <w:i/>
                <w:iCs/>
              </w:rPr>
              <w:t xml:space="preserve">- </w:t>
            </w:r>
            <w:r w:rsidRPr="002609DE">
              <w:rPr>
                <w:bCs/>
                <w:iCs/>
              </w:rPr>
              <w:t>диффузионный отжиг</w:t>
            </w:r>
            <w:r w:rsidRPr="002609DE">
              <w:rPr>
                <w:bCs/>
              </w:rPr>
              <w:t xml:space="preserve"> (гомогенизация</w:t>
            </w:r>
            <w:r w:rsidRPr="002609DE">
              <w:t>)</w:t>
            </w:r>
          </w:p>
        </w:tc>
        <w:tc>
          <w:tcPr>
            <w:tcW w:w="1782" w:type="dxa"/>
            <w:tcBorders>
              <w:top w:val="single" w:sz="4" w:space="0" w:color="auto"/>
              <w:bottom w:val="single" w:sz="4" w:space="0" w:color="auto"/>
            </w:tcBorders>
          </w:tcPr>
          <w:p w:rsidR="00C94A75" w:rsidRPr="002609DE" w:rsidRDefault="00C94A75" w:rsidP="0059315E"/>
          <w:p w:rsidR="00C94A75" w:rsidRPr="002609DE" w:rsidRDefault="00C94A75" w:rsidP="0059315E"/>
        </w:tc>
        <w:tc>
          <w:tcPr>
            <w:tcW w:w="1782" w:type="dxa"/>
            <w:tcBorders>
              <w:top w:val="single" w:sz="4" w:space="0" w:color="auto"/>
              <w:bottom w:val="single" w:sz="4" w:space="0" w:color="auto"/>
            </w:tcBorders>
          </w:tcPr>
          <w:p w:rsidR="00C94A75" w:rsidRPr="002609DE" w:rsidRDefault="00C94A75" w:rsidP="0059315E"/>
        </w:tc>
        <w:tc>
          <w:tcPr>
            <w:tcW w:w="16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A75" w:rsidRPr="002609DE" w:rsidRDefault="00C94A75" w:rsidP="0059315E"/>
        </w:tc>
        <w:tc>
          <w:tcPr>
            <w:tcW w:w="5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4A75" w:rsidRPr="002609DE" w:rsidRDefault="00C94A75" w:rsidP="0059315E"/>
        </w:tc>
      </w:tr>
      <w:tr w:rsidR="00C94A75" w:rsidRPr="002609DE" w:rsidTr="0059315E">
        <w:trPr>
          <w:trHeight w:val="547"/>
        </w:trPr>
        <w:tc>
          <w:tcPr>
            <w:tcW w:w="1242" w:type="dxa"/>
            <w:vMerge/>
          </w:tcPr>
          <w:p w:rsidR="00C94A75" w:rsidRPr="002609DE" w:rsidRDefault="00C94A75" w:rsidP="0059315E">
            <w:pPr>
              <w:rPr>
                <w:bCs/>
              </w:rPr>
            </w:pPr>
          </w:p>
        </w:tc>
        <w:tc>
          <w:tcPr>
            <w:tcW w:w="2982" w:type="dxa"/>
            <w:vMerge/>
          </w:tcPr>
          <w:p w:rsidR="00C94A75" w:rsidRPr="002609DE" w:rsidRDefault="00C94A75" w:rsidP="0059315E">
            <w:pPr>
              <w:rPr>
                <w:bCs/>
                <w:iCs/>
              </w:rPr>
            </w:pPr>
          </w:p>
        </w:tc>
        <w:tc>
          <w:tcPr>
            <w:tcW w:w="1782" w:type="dxa"/>
            <w:tcBorders>
              <w:top w:val="single" w:sz="4" w:space="0" w:color="auto"/>
              <w:bottom w:val="single" w:sz="4" w:space="0" w:color="auto"/>
            </w:tcBorders>
          </w:tcPr>
          <w:p w:rsidR="00C94A75" w:rsidRPr="002609DE" w:rsidRDefault="00C94A75" w:rsidP="0059315E">
            <w:r w:rsidRPr="002609DE">
              <w:t>500 – 550 C°</w:t>
            </w:r>
          </w:p>
          <w:p w:rsidR="00C94A75" w:rsidRPr="002609DE" w:rsidRDefault="00C94A75" w:rsidP="0059315E"/>
        </w:tc>
        <w:tc>
          <w:tcPr>
            <w:tcW w:w="1782" w:type="dxa"/>
            <w:tcBorders>
              <w:top w:val="single" w:sz="4" w:space="0" w:color="auto"/>
              <w:bottom w:val="single" w:sz="4" w:space="0" w:color="auto"/>
            </w:tcBorders>
          </w:tcPr>
          <w:p w:rsidR="00C94A75" w:rsidRPr="002609DE" w:rsidRDefault="00C94A75" w:rsidP="0059315E"/>
        </w:tc>
        <w:tc>
          <w:tcPr>
            <w:tcW w:w="16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A75" w:rsidRPr="002609DE" w:rsidRDefault="00C94A75" w:rsidP="0059315E"/>
        </w:tc>
        <w:tc>
          <w:tcPr>
            <w:tcW w:w="5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4A75" w:rsidRPr="002609DE" w:rsidRDefault="00C94A75" w:rsidP="0059315E">
            <w:r w:rsidRPr="002609DE">
              <w:t>твердость стали снижается, а пластичность, ударная вязкость увеличиваются</w:t>
            </w:r>
          </w:p>
        </w:tc>
      </w:tr>
      <w:tr w:rsidR="00C94A75" w:rsidRPr="002609DE" w:rsidTr="0059315E">
        <w:trPr>
          <w:trHeight w:val="511"/>
        </w:trPr>
        <w:tc>
          <w:tcPr>
            <w:tcW w:w="1242" w:type="dxa"/>
            <w:vMerge/>
          </w:tcPr>
          <w:p w:rsidR="00C94A75" w:rsidRPr="002609DE" w:rsidRDefault="00C94A75" w:rsidP="0059315E">
            <w:pPr>
              <w:rPr>
                <w:bCs/>
              </w:rPr>
            </w:pPr>
          </w:p>
        </w:tc>
        <w:tc>
          <w:tcPr>
            <w:tcW w:w="2982" w:type="dxa"/>
            <w:vMerge/>
          </w:tcPr>
          <w:p w:rsidR="00C94A75" w:rsidRPr="002609DE" w:rsidRDefault="00C94A75" w:rsidP="0059315E">
            <w:pPr>
              <w:rPr>
                <w:bCs/>
                <w:iCs/>
              </w:rPr>
            </w:pPr>
          </w:p>
        </w:tc>
        <w:tc>
          <w:tcPr>
            <w:tcW w:w="1782" w:type="dxa"/>
            <w:tcBorders>
              <w:top w:val="single" w:sz="4" w:space="0" w:color="auto"/>
            </w:tcBorders>
          </w:tcPr>
          <w:p w:rsidR="00C94A75" w:rsidRPr="002609DE" w:rsidRDefault="00C94A75" w:rsidP="0059315E">
            <w:r w:rsidRPr="002609DE">
              <w:t>600 – 700 C°</w:t>
            </w:r>
          </w:p>
        </w:tc>
        <w:tc>
          <w:tcPr>
            <w:tcW w:w="1782" w:type="dxa"/>
            <w:tcBorders>
              <w:top w:val="single" w:sz="4" w:space="0" w:color="auto"/>
            </w:tcBorders>
          </w:tcPr>
          <w:p w:rsidR="00C94A75" w:rsidRPr="002609DE" w:rsidRDefault="00C94A75" w:rsidP="0059315E"/>
        </w:tc>
        <w:tc>
          <w:tcPr>
            <w:tcW w:w="1628" w:type="dxa"/>
            <w:tcBorders>
              <w:top w:val="single" w:sz="4" w:space="0" w:color="auto"/>
              <w:right w:val="single" w:sz="4" w:space="0" w:color="auto"/>
            </w:tcBorders>
          </w:tcPr>
          <w:p w:rsidR="00C94A75" w:rsidRPr="002609DE" w:rsidRDefault="00C94A75" w:rsidP="0059315E">
            <w:r w:rsidRPr="002609DE">
              <w:t>медленное</w:t>
            </w:r>
          </w:p>
        </w:tc>
        <w:tc>
          <w:tcPr>
            <w:tcW w:w="5293" w:type="dxa"/>
            <w:tcBorders>
              <w:top w:val="single" w:sz="4" w:space="0" w:color="auto"/>
              <w:left w:val="single" w:sz="4" w:space="0" w:color="auto"/>
            </w:tcBorders>
          </w:tcPr>
          <w:p w:rsidR="00C94A75" w:rsidRPr="002609DE" w:rsidRDefault="00C94A75" w:rsidP="0059315E">
            <w:r w:rsidRPr="002609DE">
              <w:t>Выравнивание состава в зернах аустенита, сталь становится однородной по составу</w:t>
            </w:r>
          </w:p>
        </w:tc>
      </w:tr>
      <w:tr w:rsidR="00C94A75" w:rsidRPr="002609DE" w:rsidTr="0059315E">
        <w:trPr>
          <w:trHeight w:val="313"/>
        </w:trPr>
        <w:tc>
          <w:tcPr>
            <w:tcW w:w="1242" w:type="dxa"/>
            <w:vMerge w:val="restart"/>
          </w:tcPr>
          <w:p w:rsidR="00C94A75" w:rsidRPr="002609DE" w:rsidRDefault="00C94A75" w:rsidP="0059315E">
            <w:pPr>
              <w:rPr>
                <w:bCs/>
              </w:rPr>
            </w:pPr>
          </w:p>
        </w:tc>
        <w:tc>
          <w:tcPr>
            <w:tcW w:w="2982" w:type="dxa"/>
            <w:tcBorders>
              <w:bottom w:val="single" w:sz="4" w:space="0" w:color="auto"/>
            </w:tcBorders>
          </w:tcPr>
          <w:p w:rsidR="00C94A75" w:rsidRPr="002609DE" w:rsidRDefault="00C94A75" w:rsidP="0059315E">
            <w:pPr>
              <w:rPr>
                <w:b/>
                <w:bCs/>
                <w:iCs/>
              </w:rPr>
            </w:pPr>
            <w:r w:rsidRPr="002609DE">
              <w:rPr>
                <w:b/>
                <w:bCs/>
                <w:iCs/>
              </w:rPr>
              <w:t>Отжиг второго рода</w:t>
            </w:r>
          </w:p>
        </w:tc>
        <w:tc>
          <w:tcPr>
            <w:tcW w:w="1782" w:type="dxa"/>
            <w:vMerge w:val="restart"/>
            <w:vAlign w:val="center"/>
          </w:tcPr>
          <w:p w:rsidR="00C94A75" w:rsidRPr="002609DE" w:rsidRDefault="00C94A75" w:rsidP="0059315E">
            <w:r w:rsidRPr="002609DE">
              <w:t>30-50 C°выше температуры линии GSK</w:t>
            </w:r>
          </w:p>
        </w:tc>
        <w:tc>
          <w:tcPr>
            <w:tcW w:w="1782" w:type="dxa"/>
            <w:vMerge w:val="restart"/>
            <w:vAlign w:val="center"/>
          </w:tcPr>
          <w:p w:rsidR="00C94A75" w:rsidRPr="002609DE" w:rsidRDefault="00C94A75" w:rsidP="0059315E">
            <w:r w:rsidRPr="002609DE">
              <w:t>Не больше 10…12 градусов в  час</w:t>
            </w:r>
          </w:p>
        </w:tc>
        <w:tc>
          <w:tcPr>
            <w:tcW w:w="1628" w:type="dxa"/>
            <w:vMerge w:val="restart"/>
            <w:tcBorders>
              <w:right w:val="single" w:sz="4" w:space="0" w:color="auto"/>
            </w:tcBorders>
            <w:vAlign w:val="center"/>
          </w:tcPr>
          <w:p w:rsidR="00C94A75" w:rsidRPr="002609DE" w:rsidRDefault="00C94A75" w:rsidP="0059315E">
            <w:r w:rsidRPr="002609DE">
              <w:t>С частичным подогревом в печи</w:t>
            </w:r>
          </w:p>
        </w:tc>
        <w:tc>
          <w:tcPr>
            <w:tcW w:w="5293" w:type="dxa"/>
            <w:vMerge w:val="restart"/>
            <w:tcBorders>
              <w:left w:val="single" w:sz="4" w:space="0" w:color="auto"/>
            </w:tcBorders>
          </w:tcPr>
          <w:p w:rsidR="00C94A75" w:rsidRPr="002609DE" w:rsidRDefault="00C94A75" w:rsidP="0059315E">
            <w:r w:rsidRPr="002609DE">
              <w:t xml:space="preserve">Полная перекристаллизация </w:t>
            </w:r>
          </w:p>
          <w:p w:rsidR="00C94A75" w:rsidRPr="002609DE" w:rsidRDefault="00C94A75" w:rsidP="0059315E">
            <w:r w:rsidRPr="002609DE">
              <w:t>Получают мелкозернистую структуру</w:t>
            </w:r>
          </w:p>
          <w:p w:rsidR="00C94A75" w:rsidRPr="002609DE" w:rsidRDefault="00C94A75" w:rsidP="0059315E">
            <w:r w:rsidRPr="002609DE">
              <w:t>Разупрочнение перед обработкой резанием</w:t>
            </w:r>
          </w:p>
        </w:tc>
      </w:tr>
      <w:tr w:rsidR="00C94A75" w:rsidRPr="002609DE" w:rsidTr="0059315E">
        <w:trPr>
          <w:trHeight w:val="305"/>
        </w:trPr>
        <w:tc>
          <w:tcPr>
            <w:tcW w:w="1242" w:type="dxa"/>
            <w:vMerge/>
          </w:tcPr>
          <w:p w:rsidR="00C94A75" w:rsidRPr="002609DE" w:rsidRDefault="00C94A75" w:rsidP="0059315E">
            <w:pPr>
              <w:rPr>
                <w:bCs/>
              </w:rPr>
            </w:pP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</w:tcBorders>
          </w:tcPr>
          <w:p w:rsidR="00C94A75" w:rsidRPr="002609DE" w:rsidRDefault="00C94A75" w:rsidP="0059315E">
            <w:pPr>
              <w:rPr>
                <w:bCs/>
                <w:iCs/>
                <w:lang w:val="en-US"/>
              </w:rPr>
            </w:pPr>
            <w:r w:rsidRPr="002609DE">
              <w:rPr>
                <w:bCs/>
                <w:iCs/>
              </w:rPr>
              <w:t>- полны</w:t>
            </w:r>
            <w:r w:rsidRPr="002609DE">
              <w:t>й – для доэвтектоидных сталей</w:t>
            </w:r>
          </w:p>
        </w:tc>
        <w:tc>
          <w:tcPr>
            <w:tcW w:w="1782" w:type="dxa"/>
            <w:vMerge/>
            <w:tcBorders>
              <w:bottom w:val="single" w:sz="4" w:space="0" w:color="auto"/>
            </w:tcBorders>
          </w:tcPr>
          <w:p w:rsidR="00C94A75" w:rsidRPr="002609DE" w:rsidRDefault="00C94A75" w:rsidP="0059315E"/>
        </w:tc>
        <w:tc>
          <w:tcPr>
            <w:tcW w:w="1782" w:type="dxa"/>
            <w:vMerge/>
            <w:tcBorders>
              <w:bottom w:val="single" w:sz="4" w:space="0" w:color="auto"/>
            </w:tcBorders>
          </w:tcPr>
          <w:p w:rsidR="00C94A75" w:rsidRPr="002609DE" w:rsidRDefault="00C94A75" w:rsidP="0059315E"/>
        </w:tc>
        <w:tc>
          <w:tcPr>
            <w:tcW w:w="162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94A75" w:rsidRPr="002609DE" w:rsidRDefault="00C94A75" w:rsidP="0059315E"/>
        </w:tc>
        <w:tc>
          <w:tcPr>
            <w:tcW w:w="529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C94A75" w:rsidRPr="002609DE" w:rsidRDefault="00C94A75" w:rsidP="0059315E"/>
        </w:tc>
      </w:tr>
      <w:tr w:rsidR="00C94A75" w:rsidRPr="002609DE" w:rsidTr="0059315E">
        <w:trPr>
          <w:trHeight w:val="266"/>
        </w:trPr>
        <w:tc>
          <w:tcPr>
            <w:tcW w:w="1242" w:type="dxa"/>
            <w:vMerge/>
          </w:tcPr>
          <w:p w:rsidR="00C94A75" w:rsidRPr="002609DE" w:rsidRDefault="00C94A75" w:rsidP="0059315E">
            <w:pPr>
              <w:rPr>
                <w:bCs/>
              </w:rPr>
            </w:pPr>
          </w:p>
        </w:tc>
        <w:tc>
          <w:tcPr>
            <w:tcW w:w="2982" w:type="dxa"/>
            <w:tcBorders>
              <w:top w:val="single" w:sz="4" w:space="0" w:color="auto"/>
              <w:bottom w:val="single" w:sz="4" w:space="0" w:color="auto"/>
            </w:tcBorders>
          </w:tcPr>
          <w:p w:rsidR="00C94A75" w:rsidRPr="002609DE" w:rsidRDefault="00C94A75" w:rsidP="0059315E">
            <w:pPr>
              <w:rPr>
                <w:bCs/>
                <w:iCs/>
              </w:rPr>
            </w:pPr>
            <w:r w:rsidRPr="002609DE">
              <w:rPr>
                <w:bCs/>
                <w:iCs/>
              </w:rPr>
              <w:t>- неполный</w:t>
            </w:r>
            <w:r w:rsidRPr="002609DE">
              <w:t xml:space="preserve"> – для доэвтектоидных сталей</w:t>
            </w:r>
          </w:p>
        </w:tc>
        <w:tc>
          <w:tcPr>
            <w:tcW w:w="1782" w:type="dxa"/>
            <w:tcBorders>
              <w:top w:val="single" w:sz="4" w:space="0" w:color="auto"/>
              <w:bottom w:val="single" w:sz="4" w:space="0" w:color="auto"/>
            </w:tcBorders>
          </w:tcPr>
          <w:p w:rsidR="00C94A75" w:rsidRPr="002609DE" w:rsidRDefault="00C94A75" w:rsidP="0059315E">
            <w:r w:rsidRPr="002609DE">
              <w:t xml:space="preserve">при температуре точки  </w:t>
            </w:r>
            <w:r w:rsidRPr="002609DE">
              <w:rPr>
                <w:i/>
                <w:iCs/>
              </w:rPr>
              <w:t>А С1</w:t>
            </w:r>
          </w:p>
        </w:tc>
        <w:tc>
          <w:tcPr>
            <w:tcW w:w="1782" w:type="dxa"/>
            <w:tcBorders>
              <w:top w:val="single" w:sz="4" w:space="0" w:color="auto"/>
              <w:bottom w:val="single" w:sz="4" w:space="0" w:color="auto"/>
            </w:tcBorders>
          </w:tcPr>
          <w:p w:rsidR="00C94A75" w:rsidRPr="002609DE" w:rsidRDefault="00C94A75" w:rsidP="0059315E">
            <w:r w:rsidRPr="002609DE">
              <w:t xml:space="preserve">выдерживают недолго, чтобы </w:t>
            </w:r>
            <w:r w:rsidRPr="002609DE">
              <w:rPr>
                <w:lang w:val="en-US"/>
              </w:rPr>
              <w:t>Fe</w:t>
            </w:r>
            <w:r w:rsidRPr="002609DE">
              <w:t>3</w:t>
            </w:r>
            <w:r w:rsidRPr="002609DE">
              <w:rPr>
                <w:lang w:val="en-US"/>
              </w:rPr>
              <w:t>C</w:t>
            </w:r>
            <w:r w:rsidRPr="002609DE">
              <w:t xml:space="preserve"> раство-рился в аустени-те не полностью</w:t>
            </w:r>
          </w:p>
        </w:tc>
        <w:tc>
          <w:tcPr>
            <w:tcW w:w="16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A75" w:rsidRPr="002609DE" w:rsidRDefault="00C94A75" w:rsidP="0059315E">
            <w:r w:rsidRPr="002609DE">
              <w:t xml:space="preserve">охлаждают до температуры несколько ниже </w:t>
            </w:r>
            <w:r w:rsidRPr="002609DE">
              <w:rPr>
                <w:i/>
                <w:iCs/>
              </w:rPr>
              <w:t>Ar 1</w:t>
            </w:r>
          </w:p>
        </w:tc>
        <w:tc>
          <w:tcPr>
            <w:tcW w:w="5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4A75" w:rsidRPr="002609DE" w:rsidRDefault="00C94A75" w:rsidP="0059315E">
            <w:r w:rsidRPr="002609DE">
              <w:t xml:space="preserve">        Примен-ся после горячей обработки давлением, когда у заготовки мелкозернистая структура.</w:t>
            </w:r>
          </w:p>
          <w:p w:rsidR="00C94A75" w:rsidRPr="002609DE" w:rsidRDefault="00C94A75" w:rsidP="0059315E">
            <w:r w:rsidRPr="002609DE">
              <w:t xml:space="preserve">          для повышения пластичности, вязкости стали и уменьшения ее твердости Лучше обрабатываются резанием</w:t>
            </w:r>
          </w:p>
        </w:tc>
      </w:tr>
      <w:tr w:rsidR="00C94A75" w:rsidRPr="002609DE" w:rsidTr="0059315E">
        <w:trPr>
          <w:trHeight w:val="255"/>
        </w:trPr>
        <w:tc>
          <w:tcPr>
            <w:tcW w:w="1242" w:type="dxa"/>
            <w:vMerge/>
          </w:tcPr>
          <w:p w:rsidR="00C94A75" w:rsidRPr="002609DE" w:rsidRDefault="00C94A75" w:rsidP="0059315E">
            <w:pPr>
              <w:rPr>
                <w:bCs/>
              </w:rPr>
            </w:pPr>
          </w:p>
        </w:tc>
        <w:tc>
          <w:tcPr>
            <w:tcW w:w="2982" w:type="dxa"/>
            <w:tcBorders>
              <w:top w:val="single" w:sz="4" w:space="0" w:color="auto"/>
            </w:tcBorders>
          </w:tcPr>
          <w:p w:rsidR="00C94A75" w:rsidRPr="002609DE" w:rsidRDefault="00C94A75" w:rsidP="0059315E">
            <w:pPr>
              <w:rPr>
                <w:bCs/>
                <w:iCs/>
              </w:rPr>
            </w:pPr>
            <w:r w:rsidRPr="002609DE">
              <w:rPr>
                <w:bCs/>
                <w:iCs/>
              </w:rPr>
              <w:t>- изотермический в основном для легтрованных</w:t>
            </w:r>
          </w:p>
        </w:tc>
        <w:tc>
          <w:tcPr>
            <w:tcW w:w="1782" w:type="dxa"/>
            <w:tcBorders>
              <w:top w:val="single" w:sz="4" w:space="0" w:color="auto"/>
            </w:tcBorders>
          </w:tcPr>
          <w:p w:rsidR="00C94A75" w:rsidRPr="002609DE" w:rsidRDefault="00C94A75" w:rsidP="0059315E">
            <w:r w:rsidRPr="002609DE">
              <w:t>нагревают</w:t>
            </w:r>
          </w:p>
        </w:tc>
        <w:tc>
          <w:tcPr>
            <w:tcW w:w="1782" w:type="dxa"/>
            <w:tcBorders>
              <w:top w:val="single" w:sz="4" w:space="0" w:color="auto"/>
            </w:tcBorders>
          </w:tcPr>
          <w:p w:rsidR="00C94A75" w:rsidRPr="002609DE" w:rsidRDefault="00C94A75" w:rsidP="0059315E">
            <w:r w:rsidRPr="002609DE">
              <w:t>-</w:t>
            </w:r>
          </w:p>
        </w:tc>
        <w:tc>
          <w:tcPr>
            <w:tcW w:w="1628" w:type="dxa"/>
            <w:tcBorders>
              <w:top w:val="single" w:sz="4" w:space="0" w:color="auto"/>
              <w:right w:val="single" w:sz="4" w:space="0" w:color="auto"/>
            </w:tcBorders>
          </w:tcPr>
          <w:p w:rsidR="00C94A75" w:rsidRPr="002609DE" w:rsidRDefault="00C94A75" w:rsidP="0059315E">
            <w:r w:rsidRPr="002609DE">
              <w:t>Быстро с переносом в др печь  до температуры ниже</w:t>
            </w:r>
            <w:r w:rsidRPr="002609DE">
              <w:rPr>
                <w:i/>
                <w:iCs/>
              </w:rPr>
              <w:t xml:space="preserve"> А С1 на 50…100 град</w:t>
            </w:r>
          </w:p>
        </w:tc>
        <w:tc>
          <w:tcPr>
            <w:tcW w:w="5293" w:type="dxa"/>
            <w:tcBorders>
              <w:top w:val="single" w:sz="4" w:space="0" w:color="auto"/>
              <w:left w:val="single" w:sz="4" w:space="0" w:color="auto"/>
            </w:tcBorders>
          </w:tcPr>
          <w:p w:rsidR="00C94A75" w:rsidRPr="002609DE" w:rsidRDefault="00C94A75" w:rsidP="0059315E">
            <w:r w:rsidRPr="002609DE">
              <w:t>Сокращение времени терм обработки 4…7 часов вместо 13…15</w:t>
            </w:r>
          </w:p>
        </w:tc>
      </w:tr>
      <w:tr w:rsidR="00C94A75" w:rsidRPr="002609DE" w:rsidTr="0059315E">
        <w:tc>
          <w:tcPr>
            <w:tcW w:w="1242" w:type="dxa"/>
          </w:tcPr>
          <w:p w:rsidR="00C94A75" w:rsidRPr="002609DE" w:rsidRDefault="00C94A75" w:rsidP="0059315E">
            <w:r w:rsidRPr="007F5C81">
              <w:rPr>
                <w:b/>
                <w:bCs/>
              </w:rPr>
              <w:t>Закалка</w:t>
            </w:r>
          </w:p>
        </w:tc>
        <w:tc>
          <w:tcPr>
            <w:tcW w:w="2982" w:type="dxa"/>
          </w:tcPr>
          <w:p w:rsidR="00C94A75" w:rsidRPr="002609DE" w:rsidRDefault="00C94A75" w:rsidP="0059315E">
            <w:r w:rsidRPr="002609DE">
              <w:t>основан</w:t>
            </w:r>
            <w:r w:rsidRPr="007F5C81">
              <w:t xml:space="preserve">а на перекристаллизации стали (сплавов) при нагреве до температуры выше критической; после достаточной выдержки при критической температуре для завершения термической обработки следует быстрое </w:t>
            </w:r>
            <w:r w:rsidRPr="007F5C81">
              <w:lastRenderedPageBreak/>
              <w:t>охлаждение.</w:t>
            </w:r>
          </w:p>
        </w:tc>
        <w:tc>
          <w:tcPr>
            <w:tcW w:w="1782" w:type="dxa"/>
          </w:tcPr>
          <w:p w:rsidR="00C94A75" w:rsidRPr="002609DE" w:rsidRDefault="00C94A75" w:rsidP="0059315E"/>
        </w:tc>
        <w:tc>
          <w:tcPr>
            <w:tcW w:w="1782" w:type="dxa"/>
          </w:tcPr>
          <w:p w:rsidR="00C94A75" w:rsidRPr="002609DE" w:rsidRDefault="00C94A75" w:rsidP="0059315E"/>
        </w:tc>
        <w:tc>
          <w:tcPr>
            <w:tcW w:w="1628" w:type="dxa"/>
            <w:tcBorders>
              <w:right w:val="single" w:sz="4" w:space="0" w:color="auto"/>
            </w:tcBorders>
          </w:tcPr>
          <w:p w:rsidR="00C94A75" w:rsidRPr="002609DE" w:rsidRDefault="00C94A75" w:rsidP="0059315E"/>
        </w:tc>
        <w:tc>
          <w:tcPr>
            <w:tcW w:w="5293" w:type="dxa"/>
            <w:tcBorders>
              <w:left w:val="single" w:sz="4" w:space="0" w:color="auto"/>
            </w:tcBorders>
          </w:tcPr>
          <w:p w:rsidR="00C94A75" w:rsidRPr="002609DE" w:rsidRDefault="00C94A75" w:rsidP="0059315E"/>
        </w:tc>
      </w:tr>
      <w:tr w:rsidR="00C94A75" w:rsidRPr="002609DE" w:rsidTr="0059315E">
        <w:tc>
          <w:tcPr>
            <w:tcW w:w="1242" w:type="dxa"/>
          </w:tcPr>
          <w:p w:rsidR="00C94A75" w:rsidRPr="002609DE" w:rsidRDefault="00C94A75" w:rsidP="0059315E">
            <w:r w:rsidRPr="007F5C81">
              <w:rPr>
                <w:b/>
                <w:bCs/>
              </w:rPr>
              <w:lastRenderedPageBreak/>
              <w:t>Отпуск</w:t>
            </w:r>
          </w:p>
        </w:tc>
        <w:tc>
          <w:tcPr>
            <w:tcW w:w="2982" w:type="dxa"/>
          </w:tcPr>
          <w:p w:rsidR="00C94A75" w:rsidRPr="002609DE" w:rsidRDefault="00C94A75" w:rsidP="0059315E">
            <w:r w:rsidRPr="002609DE">
              <w:t>П</w:t>
            </w:r>
            <w:r w:rsidRPr="007F5C81">
              <w:t>роводи</w:t>
            </w:r>
            <w:r w:rsidRPr="002609DE">
              <w:t xml:space="preserve">тся </w:t>
            </w:r>
            <w:r w:rsidRPr="007F5C81">
              <w:t xml:space="preserve"> после закалки для уменьшения или снятия остаточных напряжений</w:t>
            </w:r>
          </w:p>
        </w:tc>
        <w:tc>
          <w:tcPr>
            <w:tcW w:w="1782" w:type="dxa"/>
          </w:tcPr>
          <w:p w:rsidR="00C94A75" w:rsidRPr="002609DE" w:rsidRDefault="00C94A75" w:rsidP="0059315E"/>
        </w:tc>
        <w:tc>
          <w:tcPr>
            <w:tcW w:w="1782" w:type="dxa"/>
          </w:tcPr>
          <w:p w:rsidR="00C94A75" w:rsidRPr="002609DE" w:rsidRDefault="00C94A75" w:rsidP="0059315E"/>
        </w:tc>
        <w:tc>
          <w:tcPr>
            <w:tcW w:w="1628" w:type="dxa"/>
            <w:tcBorders>
              <w:right w:val="single" w:sz="4" w:space="0" w:color="auto"/>
            </w:tcBorders>
          </w:tcPr>
          <w:p w:rsidR="00C94A75" w:rsidRPr="002609DE" w:rsidRDefault="00C94A75" w:rsidP="0059315E"/>
        </w:tc>
        <w:tc>
          <w:tcPr>
            <w:tcW w:w="5293" w:type="dxa"/>
            <w:tcBorders>
              <w:left w:val="single" w:sz="4" w:space="0" w:color="auto"/>
            </w:tcBorders>
          </w:tcPr>
          <w:p w:rsidR="00C94A75" w:rsidRPr="002609DE" w:rsidRDefault="00C94A75" w:rsidP="0059315E"/>
        </w:tc>
      </w:tr>
      <w:tr w:rsidR="00C94A75" w:rsidRPr="002609DE" w:rsidTr="0059315E">
        <w:tc>
          <w:tcPr>
            <w:tcW w:w="1242" w:type="dxa"/>
          </w:tcPr>
          <w:p w:rsidR="00C94A75" w:rsidRPr="002609DE" w:rsidRDefault="00C94A75" w:rsidP="0059315E">
            <w:pPr>
              <w:rPr>
                <w:b/>
                <w:bCs/>
              </w:rPr>
            </w:pPr>
          </w:p>
        </w:tc>
        <w:tc>
          <w:tcPr>
            <w:tcW w:w="2982" w:type="dxa"/>
          </w:tcPr>
          <w:p w:rsidR="00C94A75" w:rsidRPr="002609DE" w:rsidRDefault="00C94A75" w:rsidP="0059315E"/>
        </w:tc>
        <w:tc>
          <w:tcPr>
            <w:tcW w:w="1782" w:type="dxa"/>
          </w:tcPr>
          <w:p w:rsidR="00C94A75" w:rsidRPr="002609DE" w:rsidRDefault="00C94A75" w:rsidP="0059315E">
            <w:r w:rsidRPr="002609DE">
              <w:t>Температура нагрева</w:t>
            </w:r>
          </w:p>
        </w:tc>
        <w:tc>
          <w:tcPr>
            <w:tcW w:w="1782" w:type="dxa"/>
          </w:tcPr>
          <w:p w:rsidR="00C94A75" w:rsidRPr="002609DE" w:rsidRDefault="00C94A75" w:rsidP="0059315E">
            <w:r w:rsidRPr="002609DE">
              <w:t>Выдержка (часы)</w:t>
            </w:r>
          </w:p>
        </w:tc>
        <w:tc>
          <w:tcPr>
            <w:tcW w:w="1628" w:type="dxa"/>
            <w:tcBorders>
              <w:right w:val="single" w:sz="4" w:space="0" w:color="auto"/>
            </w:tcBorders>
          </w:tcPr>
          <w:p w:rsidR="00C94A75" w:rsidRPr="002609DE" w:rsidRDefault="00C94A75" w:rsidP="0059315E">
            <w:r w:rsidRPr="002609DE">
              <w:t xml:space="preserve">Охлаждение </w:t>
            </w:r>
          </w:p>
        </w:tc>
        <w:tc>
          <w:tcPr>
            <w:tcW w:w="5293" w:type="dxa"/>
            <w:tcBorders>
              <w:left w:val="single" w:sz="4" w:space="0" w:color="auto"/>
            </w:tcBorders>
          </w:tcPr>
          <w:p w:rsidR="00C94A75" w:rsidRPr="002609DE" w:rsidRDefault="00C94A75" w:rsidP="0059315E"/>
        </w:tc>
      </w:tr>
      <w:tr w:rsidR="00C94A75" w:rsidRPr="002609DE" w:rsidTr="0059315E">
        <w:trPr>
          <w:trHeight w:val="517"/>
        </w:trPr>
        <w:tc>
          <w:tcPr>
            <w:tcW w:w="1242" w:type="dxa"/>
            <w:vMerge w:val="restart"/>
          </w:tcPr>
          <w:p w:rsidR="00C94A75" w:rsidRPr="002609DE" w:rsidRDefault="00C94A75" w:rsidP="0059315E">
            <w:r w:rsidRPr="007F5C81">
              <w:rPr>
                <w:b/>
                <w:bCs/>
              </w:rPr>
              <w:t>Нормализация</w:t>
            </w:r>
          </w:p>
        </w:tc>
        <w:tc>
          <w:tcPr>
            <w:tcW w:w="2982" w:type="dxa"/>
            <w:vMerge w:val="restart"/>
          </w:tcPr>
          <w:p w:rsidR="00C94A75" w:rsidRPr="002609DE" w:rsidRDefault="00C94A75" w:rsidP="0059315E">
            <w:r w:rsidRPr="007F5C81">
              <w:t xml:space="preserve">Различия нормализации и отжига состоит в том, что при нормализации сталь </w:t>
            </w:r>
            <w:r w:rsidRPr="007F5C81">
              <w:rPr>
                <w:b/>
              </w:rPr>
              <w:t>охлаждается на воздухе</w:t>
            </w:r>
          </w:p>
        </w:tc>
        <w:tc>
          <w:tcPr>
            <w:tcW w:w="1782" w:type="dxa"/>
            <w:tcBorders>
              <w:bottom w:val="single" w:sz="4" w:space="0" w:color="auto"/>
            </w:tcBorders>
          </w:tcPr>
          <w:p w:rsidR="00C94A75" w:rsidRPr="002609DE" w:rsidRDefault="00C94A75" w:rsidP="0059315E">
            <w:r w:rsidRPr="002609DE">
              <w:t>Доэвтектоидные</w:t>
            </w:r>
            <w:r>
              <w:t xml:space="preserve"> – выше </w:t>
            </w:r>
            <w:r w:rsidRPr="002609DE">
              <w:rPr>
                <w:i/>
                <w:iCs/>
              </w:rPr>
              <w:t xml:space="preserve">А </w:t>
            </w:r>
            <w:r>
              <w:rPr>
                <w:i/>
                <w:iCs/>
              </w:rPr>
              <w:t>с3</w:t>
            </w:r>
          </w:p>
        </w:tc>
        <w:tc>
          <w:tcPr>
            <w:tcW w:w="1782" w:type="dxa"/>
            <w:vMerge w:val="restart"/>
          </w:tcPr>
          <w:p w:rsidR="00C94A75" w:rsidRPr="002609DE" w:rsidRDefault="00C94A75" w:rsidP="0059315E"/>
        </w:tc>
        <w:tc>
          <w:tcPr>
            <w:tcW w:w="1628" w:type="dxa"/>
            <w:vMerge w:val="restart"/>
            <w:tcBorders>
              <w:right w:val="single" w:sz="4" w:space="0" w:color="auto"/>
            </w:tcBorders>
          </w:tcPr>
          <w:p w:rsidR="00C94A75" w:rsidRPr="002609DE" w:rsidRDefault="00C94A75" w:rsidP="0059315E">
            <w:r>
              <w:t>На воздухе</w:t>
            </w:r>
          </w:p>
        </w:tc>
        <w:tc>
          <w:tcPr>
            <w:tcW w:w="5293" w:type="dxa"/>
            <w:tcBorders>
              <w:left w:val="single" w:sz="4" w:space="0" w:color="auto"/>
              <w:bottom w:val="single" w:sz="4" w:space="0" w:color="auto"/>
            </w:tcBorders>
          </w:tcPr>
          <w:p w:rsidR="00C94A75" w:rsidRPr="002609DE" w:rsidRDefault="00C94A75" w:rsidP="0059315E">
            <w:r>
              <w:t>Низкоуглеродистые - Применяют нормализацию вместо отжига, твердость выше, чем при отжиге</w:t>
            </w:r>
          </w:p>
        </w:tc>
      </w:tr>
      <w:tr w:rsidR="00C94A75" w:rsidRPr="002609DE" w:rsidTr="0059315E">
        <w:trPr>
          <w:trHeight w:val="422"/>
        </w:trPr>
        <w:tc>
          <w:tcPr>
            <w:tcW w:w="1242" w:type="dxa"/>
            <w:vMerge/>
          </w:tcPr>
          <w:p w:rsidR="00C94A75" w:rsidRPr="007F5C81" w:rsidRDefault="00C94A75" w:rsidP="0059315E">
            <w:pPr>
              <w:rPr>
                <w:b/>
                <w:bCs/>
              </w:rPr>
            </w:pPr>
          </w:p>
        </w:tc>
        <w:tc>
          <w:tcPr>
            <w:tcW w:w="2982" w:type="dxa"/>
            <w:vMerge/>
          </w:tcPr>
          <w:p w:rsidR="00C94A75" w:rsidRPr="007F5C81" w:rsidRDefault="00C94A75" w:rsidP="0059315E"/>
        </w:tc>
        <w:tc>
          <w:tcPr>
            <w:tcW w:w="1782" w:type="dxa"/>
            <w:vMerge w:val="restart"/>
            <w:tcBorders>
              <w:top w:val="single" w:sz="4" w:space="0" w:color="auto"/>
            </w:tcBorders>
          </w:tcPr>
          <w:p w:rsidR="00C94A75" w:rsidRDefault="00C94A75" w:rsidP="0059315E">
            <w:r>
              <w:t>З</w:t>
            </w:r>
            <w:r w:rsidRPr="002609DE">
              <w:t>аэвтектоидные</w:t>
            </w:r>
          </w:p>
          <w:p w:rsidR="00C94A75" w:rsidRPr="002609DE" w:rsidRDefault="00C94A75" w:rsidP="0059315E">
            <w:r>
              <w:t>выше</w:t>
            </w:r>
            <w:r w:rsidRPr="002609DE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А ст на 50 …60 град</w:t>
            </w:r>
          </w:p>
        </w:tc>
        <w:tc>
          <w:tcPr>
            <w:tcW w:w="1782" w:type="dxa"/>
            <w:vMerge/>
          </w:tcPr>
          <w:p w:rsidR="00C94A75" w:rsidRPr="002609DE" w:rsidRDefault="00C94A75" w:rsidP="0059315E"/>
        </w:tc>
        <w:tc>
          <w:tcPr>
            <w:tcW w:w="1628" w:type="dxa"/>
            <w:vMerge/>
            <w:tcBorders>
              <w:right w:val="single" w:sz="4" w:space="0" w:color="auto"/>
            </w:tcBorders>
          </w:tcPr>
          <w:p w:rsidR="00C94A75" w:rsidRDefault="00C94A75" w:rsidP="0059315E"/>
        </w:tc>
        <w:tc>
          <w:tcPr>
            <w:tcW w:w="5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94A75" w:rsidRPr="002609DE" w:rsidRDefault="00C94A75" w:rsidP="0059315E">
            <w:r>
              <w:t>Среднеуглеродистые – вместо закалки и высокого отпуска</w:t>
            </w:r>
          </w:p>
        </w:tc>
      </w:tr>
      <w:tr w:rsidR="00C94A75" w:rsidRPr="002609DE" w:rsidTr="0059315E">
        <w:trPr>
          <w:trHeight w:val="294"/>
        </w:trPr>
        <w:tc>
          <w:tcPr>
            <w:tcW w:w="1242" w:type="dxa"/>
            <w:vMerge/>
          </w:tcPr>
          <w:p w:rsidR="00C94A75" w:rsidRPr="007F5C81" w:rsidRDefault="00C94A75" w:rsidP="0059315E">
            <w:pPr>
              <w:rPr>
                <w:b/>
                <w:bCs/>
              </w:rPr>
            </w:pPr>
          </w:p>
        </w:tc>
        <w:tc>
          <w:tcPr>
            <w:tcW w:w="2982" w:type="dxa"/>
            <w:vMerge/>
          </w:tcPr>
          <w:p w:rsidR="00C94A75" w:rsidRPr="007F5C81" w:rsidRDefault="00C94A75" w:rsidP="0059315E"/>
        </w:tc>
        <w:tc>
          <w:tcPr>
            <w:tcW w:w="1782" w:type="dxa"/>
            <w:vMerge/>
          </w:tcPr>
          <w:p w:rsidR="00C94A75" w:rsidRDefault="00C94A75" w:rsidP="0059315E"/>
        </w:tc>
        <w:tc>
          <w:tcPr>
            <w:tcW w:w="1782" w:type="dxa"/>
            <w:vMerge/>
          </w:tcPr>
          <w:p w:rsidR="00C94A75" w:rsidRPr="002609DE" w:rsidRDefault="00C94A75" w:rsidP="0059315E"/>
        </w:tc>
        <w:tc>
          <w:tcPr>
            <w:tcW w:w="1628" w:type="dxa"/>
            <w:vMerge/>
            <w:tcBorders>
              <w:right w:val="single" w:sz="4" w:space="0" w:color="auto"/>
            </w:tcBorders>
          </w:tcPr>
          <w:p w:rsidR="00C94A75" w:rsidRDefault="00C94A75" w:rsidP="0059315E"/>
        </w:tc>
        <w:tc>
          <w:tcPr>
            <w:tcW w:w="5293" w:type="dxa"/>
            <w:tcBorders>
              <w:top w:val="single" w:sz="4" w:space="0" w:color="auto"/>
              <w:left w:val="single" w:sz="4" w:space="0" w:color="auto"/>
            </w:tcBorders>
          </w:tcPr>
          <w:p w:rsidR="00C94A75" w:rsidRPr="002609DE" w:rsidRDefault="00C94A75" w:rsidP="0059315E">
            <w:r>
              <w:t>Высокоуглеродистые – устранить цементитную сетку для исправления структуры и улучшения обрабатываемости резанием</w:t>
            </w:r>
          </w:p>
        </w:tc>
      </w:tr>
    </w:tbl>
    <w:p w:rsidR="00C94A75" w:rsidRPr="00B43FB0" w:rsidRDefault="00C94A75" w:rsidP="00C94A75">
      <w:pPr>
        <w:spacing w:after="0" w:line="240" w:lineRule="auto"/>
        <w:rPr>
          <w:sz w:val="24"/>
          <w:szCs w:val="24"/>
        </w:rPr>
      </w:pPr>
    </w:p>
    <w:p w:rsidR="00C94A75" w:rsidRDefault="00C94A75" w:rsidP="00B8291E">
      <w:pPr>
        <w:autoSpaceDE w:val="0"/>
        <w:autoSpaceDN w:val="0"/>
        <w:adjustRightInd w:val="0"/>
        <w:rPr>
          <w:sz w:val="24"/>
          <w:szCs w:val="24"/>
        </w:rPr>
      </w:pPr>
    </w:p>
    <w:p w:rsidR="00C94A75" w:rsidRDefault="00C94A75" w:rsidP="00B8291E">
      <w:pPr>
        <w:autoSpaceDE w:val="0"/>
        <w:autoSpaceDN w:val="0"/>
        <w:adjustRightInd w:val="0"/>
        <w:rPr>
          <w:sz w:val="24"/>
          <w:szCs w:val="24"/>
        </w:rPr>
      </w:pPr>
    </w:p>
    <w:p w:rsidR="00C94A75" w:rsidRDefault="00C94A75" w:rsidP="00B8291E">
      <w:pPr>
        <w:autoSpaceDE w:val="0"/>
        <w:autoSpaceDN w:val="0"/>
        <w:adjustRightInd w:val="0"/>
        <w:rPr>
          <w:sz w:val="24"/>
          <w:szCs w:val="24"/>
        </w:rPr>
      </w:pPr>
    </w:p>
    <w:sectPr w:rsidR="00C94A75" w:rsidSect="00C94A75">
      <w:pgSz w:w="16838" w:h="11906" w:orient="landscape"/>
      <w:pgMar w:top="850" w:right="426" w:bottom="1701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4E6A" w:rsidRPr="00BF6D70" w:rsidRDefault="00D64E6A" w:rsidP="00BF6D70">
      <w:r>
        <w:separator/>
      </w:r>
    </w:p>
  </w:endnote>
  <w:endnote w:type="continuationSeparator" w:id="1">
    <w:p w:rsidR="00D64E6A" w:rsidRPr="00BF6D70" w:rsidRDefault="00D64E6A" w:rsidP="00BF6D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621266"/>
    </w:sdtPr>
    <w:sdtContent>
      <w:p w:rsidR="00BF6D70" w:rsidRDefault="004848E7">
        <w:pPr>
          <w:pStyle w:val="ad"/>
          <w:jc w:val="right"/>
        </w:pPr>
        <w:r>
          <w:fldChar w:fldCharType="begin"/>
        </w:r>
        <w:r w:rsidR="00E56462">
          <w:instrText xml:space="preserve"> PAGE   \* MERGEFORMAT </w:instrText>
        </w:r>
        <w:r>
          <w:fldChar w:fldCharType="separate"/>
        </w:r>
        <w:r w:rsidR="0019180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F6D70" w:rsidRDefault="00BF6D70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4E6A" w:rsidRPr="00BF6D70" w:rsidRDefault="00D64E6A" w:rsidP="00BF6D70">
      <w:r>
        <w:separator/>
      </w:r>
    </w:p>
  </w:footnote>
  <w:footnote w:type="continuationSeparator" w:id="1">
    <w:p w:rsidR="00D64E6A" w:rsidRPr="00BF6D70" w:rsidRDefault="00D64E6A" w:rsidP="00BF6D7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0425A"/>
    <w:multiLevelType w:val="hybridMultilevel"/>
    <w:tmpl w:val="4F5E471C"/>
    <w:lvl w:ilvl="0" w:tplc="442E250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DB1873"/>
    <w:multiLevelType w:val="hybridMultilevel"/>
    <w:tmpl w:val="6C8EEB30"/>
    <w:lvl w:ilvl="0" w:tplc="442E250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335D2C"/>
    <w:multiLevelType w:val="hybridMultilevel"/>
    <w:tmpl w:val="4F025E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C4166E"/>
    <w:multiLevelType w:val="hybridMultilevel"/>
    <w:tmpl w:val="3EEEA6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2848AA"/>
    <w:multiLevelType w:val="hybridMultilevel"/>
    <w:tmpl w:val="C624CF3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5AD07E7"/>
    <w:multiLevelType w:val="hybridMultilevel"/>
    <w:tmpl w:val="B18861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DC3309"/>
    <w:multiLevelType w:val="hybridMultilevel"/>
    <w:tmpl w:val="1F648A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D83FF2"/>
    <w:multiLevelType w:val="hybridMultilevel"/>
    <w:tmpl w:val="BE22B3D2"/>
    <w:lvl w:ilvl="0" w:tplc="442E2502">
      <w:start w:val="1"/>
      <w:numFmt w:val="decimal"/>
      <w:lvlText w:val="%1."/>
      <w:lvlJc w:val="left"/>
      <w:pPr>
        <w:ind w:left="607" w:hanging="360"/>
      </w:pPr>
      <w:rPr>
        <w:rFonts w:ascii="Times New Roman" w:hAnsi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327" w:hanging="360"/>
      </w:pPr>
    </w:lvl>
    <w:lvl w:ilvl="2" w:tplc="0419001B" w:tentative="1">
      <w:start w:val="1"/>
      <w:numFmt w:val="lowerRoman"/>
      <w:lvlText w:val="%3."/>
      <w:lvlJc w:val="right"/>
      <w:pPr>
        <w:ind w:left="2047" w:hanging="180"/>
      </w:pPr>
    </w:lvl>
    <w:lvl w:ilvl="3" w:tplc="0419000F" w:tentative="1">
      <w:start w:val="1"/>
      <w:numFmt w:val="decimal"/>
      <w:lvlText w:val="%4."/>
      <w:lvlJc w:val="left"/>
      <w:pPr>
        <w:ind w:left="2767" w:hanging="360"/>
      </w:pPr>
    </w:lvl>
    <w:lvl w:ilvl="4" w:tplc="04190019" w:tentative="1">
      <w:start w:val="1"/>
      <w:numFmt w:val="lowerLetter"/>
      <w:lvlText w:val="%5."/>
      <w:lvlJc w:val="left"/>
      <w:pPr>
        <w:ind w:left="3487" w:hanging="360"/>
      </w:pPr>
    </w:lvl>
    <w:lvl w:ilvl="5" w:tplc="0419001B" w:tentative="1">
      <w:start w:val="1"/>
      <w:numFmt w:val="lowerRoman"/>
      <w:lvlText w:val="%6."/>
      <w:lvlJc w:val="right"/>
      <w:pPr>
        <w:ind w:left="4207" w:hanging="180"/>
      </w:pPr>
    </w:lvl>
    <w:lvl w:ilvl="6" w:tplc="0419000F" w:tentative="1">
      <w:start w:val="1"/>
      <w:numFmt w:val="decimal"/>
      <w:lvlText w:val="%7."/>
      <w:lvlJc w:val="left"/>
      <w:pPr>
        <w:ind w:left="4927" w:hanging="360"/>
      </w:pPr>
    </w:lvl>
    <w:lvl w:ilvl="7" w:tplc="04190019" w:tentative="1">
      <w:start w:val="1"/>
      <w:numFmt w:val="lowerLetter"/>
      <w:lvlText w:val="%8."/>
      <w:lvlJc w:val="left"/>
      <w:pPr>
        <w:ind w:left="5647" w:hanging="360"/>
      </w:pPr>
    </w:lvl>
    <w:lvl w:ilvl="8" w:tplc="0419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8">
    <w:nsid w:val="3D663071"/>
    <w:multiLevelType w:val="hybridMultilevel"/>
    <w:tmpl w:val="2938A152"/>
    <w:lvl w:ilvl="0" w:tplc="442E250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6D12DB"/>
    <w:multiLevelType w:val="hybridMultilevel"/>
    <w:tmpl w:val="CAF6E35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46C2D47"/>
    <w:multiLevelType w:val="hybridMultilevel"/>
    <w:tmpl w:val="7ADA98D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9E203C0"/>
    <w:multiLevelType w:val="hybridMultilevel"/>
    <w:tmpl w:val="0AB63A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0C06977"/>
    <w:multiLevelType w:val="hybridMultilevel"/>
    <w:tmpl w:val="99ACE80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1C80F46"/>
    <w:multiLevelType w:val="hybridMultilevel"/>
    <w:tmpl w:val="263AD2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09C72BA"/>
    <w:multiLevelType w:val="hybridMultilevel"/>
    <w:tmpl w:val="29F63D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18C48ED"/>
    <w:multiLevelType w:val="multilevel"/>
    <w:tmpl w:val="F8A46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B3443E7"/>
    <w:multiLevelType w:val="multilevel"/>
    <w:tmpl w:val="825EBE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D2125E0"/>
    <w:multiLevelType w:val="hybridMultilevel"/>
    <w:tmpl w:val="6468775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F203680"/>
    <w:multiLevelType w:val="hybridMultilevel"/>
    <w:tmpl w:val="F1CCBD2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2"/>
  </w:num>
  <w:num w:numId="3">
    <w:abstractNumId w:val="18"/>
  </w:num>
  <w:num w:numId="4">
    <w:abstractNumId w:val="4"/>
  </w:num>
  <w:num w:numId="5">
    <w:abstractNumId w:val="17"/>
  </w:num>
  <w:num w:numId="6">
    <w:abstractNumId w:val="10"/>
  </w:num>
  <w:num w:numId="7">
    <w:abstractNumId w:val="9"/>
  </w:num>
  <w:num w:numId="8">
    <w:abstractNumId w:val="3"/>
  </w:num>
  <w:num w:numId="9">
    <w:abstractNumId w:val="13"/>
  </w:num>
  <w:num w:numId="10">
    <w:abstractNumId w:val="16"/>
  </w:num>
  <w:num w:numId="11">
    <w:abstractNumId w:val="11"/>
  </w:num>
  <w:num w:numId="12">
    <w:abstractNumId w:val="2"/>
  </w:num>
  <w:num w:numId="13">
    <w:abstractNumId w:val="14"/>
  </w:num>
  <w:num w:numId="14">
    <w:abstractNumId w:val="6"/>
  </w:num>
  <w:num w:numId="15">
    <w:abstractNumId w:val="0"/>
  </w:num>
  <w:num w:numId="16">
    <w:abstractNumId w:val="8"/>
  </w:num>
  <w:num w:numId="17">
    <w:abstractNumId w:val="7"/>
  </w:num>
  <w:num w:numId="18">
    <w:abstractNumId w:val="1"/>
  </w:num>
  <w:num w:numId="19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6CAD"/>
    <w:rsid w:val="00003207"/>
    <w:rsid w:val="00003564"/>
    <w:rsid w:val="00021AE1"/>
    <w:rsid w:val="00021C43"/>
    <w:rsid w:val="000A0E0F"/>
    <w:rsid w:val="000D5E46"/>
    <w:rsid w:val="00141241"/>
    <w:rsid w:val="00191804"/>
    <w:rsid w:val="001A5FDE"/>
    <w:rsid w:val="001C712C"/>
    <w:rsid w:val="001D33B7"/>
    <w:rsid w:val="001D703F"/>
    <w:rsid w:val="00207E61"/>
    <w:rsid w:val="00233CC1"/>
    <w:rsid w:val="00236CAD"/>
    <w:rsid w:val="002543C2"/>
    <w:rsid w:val="00291D71"/>
    <w:rsid w:val="002C3C95"/>
    <w:rsid w:val="002C5406"/>
    <w:rsid w:val="002D4366"/>
    <w:rsid w:val="002F51FB"/>
    <w:rsid w:val="00313477"/>
    <w:rsid w:val="00320B9F"/>
    <w:rsid w:val="00333CF3"/>
    <w:rsid w:val="00341337"/>
    <w:rsid w:val="00394A7F"/>
    <w:rsid w:val="003A3B86"/>
    <w:rsid w:val="003B6AD9"/>
    <w:rsid w:val="003D1D61"/>
    <w:rsid w:val="003D524C"/>
    <w:rsid w:val="004315BE"/>
    <w:rsid w:val="004335E3"/>
    <w:rsid w:val="00462DF2"/>
    <w:rsid w:val="0048164A"/>
    <w:rsid w:val="004848E7"/>
    <w:rsid w:val="004857B2"/>
    <w:rsid w:val="004E0854"/>
    <w:rsid w:val="005345AC"/>
    <w:rsid w:val="00537A09"/>
    <w:rsid w:val="0054676E"/>
    <w:rsid w:val="005472BA"/>
    <w:rsid w:val="005C2167"/>
    <w:rsid w:val="005E4425"/>
    <w:rsid w:val="006050C4"/>
    <w:rsid w:val="0061197A"/>
    <w:rsid w:val="00624D57"/>
    <w:rsid w:val="006301E6"/>
    <w:rsid w:val="00632869"/>
    <w:rsid w:val="00645853"/>
    <w:rsid w:val="00666A61"/>
    <w:rsid w:val="006B2929"/>
    <w:rsid w:val="006C2574"/>
    <w:rsid w:val="006C4ACA"/>
    <w:rsid w:val="006F187A"/>
    <w:rsid w:val="006F25D8"/>
    <w:rsid w:val="007849DA"/>
    <w:rsid w:val="007B65D5"/>
    <w:rsid w:val="007C49E2"/>
    <w:rsid w:val="007E2E65"/>
    <w:rsid w:val="00807ADC"/>
    <w:rsid w:val="0083231D"/>
    <w:rsid w:val="008867BF"/>
    <w:rsid w:val="008B4A1C"/>
    <w:rsid w:val="008E1DB5"/>
    <w:rsid w:val="008F297F"/>
    <w:rsid w:val="00900176"/>
    <w:rsid w:val="00916BC5"/>
    <w:rsid w:val="00967663"/>
    <w:rsid w:val="00971805"/>
    <w:rsid w:val="0097449D"/>
    <w:rsid w:val="009A10DC"/>
    <w:rsid w:val="009F1FB0"/>
    <w:rsid w:val="00A46FEC"/>
    <w:rsid w:val="00A74EA8"/>
    <w:rsid w:val="00A9516F"/>
    <w:rsid w:val="00AD390F"/>
    <w:rsid w:val="00AE70C9"/>
    <w:rsid w:val="00B80162"/>
    <w:rsid w:val="00B8291E"/>
    <w:rsid w:val="00BA38D0"/>
    <w:rsid w:val="00BB64CE"/>
    <w:rsid w:val="00BD156D"/>
    <w:rsid w:val="00BF17E4"/>
    <w:rsid w:val="00BF6D70"/>
    <w:rsid w:val="00C1683C"/>
    <w:rsid w:val="00C32C25"/>
    <w:rsid w:val="00C825B5"/>
    <w:rsid w:val="00C85E33"/>
    <w:rsid w:val="00C929F3"/>
    <w:rsid w:val="00C94A75"/>
    <w:rsid w:val="00CA133A"/>
    <w:rsid w:val="00D22474"/>
    <w:rsid w:val="00D26293"/>
    <w:rsid w:val="00D64E6A"/>
    <w:rsid w:val="00D7497C"/>
    <w:rsid w:val="00D81018"/>
    <w:rsid w:val="00DA1F09"/>
    <w:rsid w:val="00DA71DE"/>
    <w:rsid w:val="00DB6D64"/>
    <w:rsid w:val="00DC65D9"/>
    <w:rsid w:val="00E155AD"/>
    <w:rsid w:val="00E239E4"/>
    <w:rsid w:val="00E509CC"/>
    <w:rsid w:val="00E56462"/>
    <w:rsid w:val="00E63FB7"/>
    <w:rsid w:val="00EA6793"/>
    <w:rsid w:val="00ED40F3"/>
    <w:rsid w:val="00ED72B9"/>
    <w:rsid w:val="00EE2A23"/>
    <w:rsid w:val="00EF683E"/>
    <w:rsid w:val="00F01B21"/>
    <w:rsid w:val="00F133C1"/>
    <w:rsid w:val="00F90DED"/>
    <w:rsid w:val="00FC4AE6"/>
    <w:rsid w:val="00FF1D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7E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497C"/>
    <w:pPr>
      <w:ind w:left="720"/>
      <w:contextualSpacing/>
    </w:pPr>
  </w:style>
  <w:style w:type="table" w:styleId="a4">
    <w:name w:val="Table Grid"/>
    <w:basedOn w:val="a1"/>
    <w:uiPriority w:val="59"/>
    <w:rsid w:val="009718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3B6A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3B6AD9"/>
    <w:rPr>
      <w:color w:val="0000FF"/>
      <w:u w:val="single"/>
    </w:rPr>
  </w:style>
  <w:style w:type="character" w:styleId="a7">
    <w:name w:val="Strong"/>
    <w:basedOn w:val="a0"/>
    <w:uiPriority w:val="22"/>
    <w:qFormat/>
    <w:rsid w:val="00DA71DE"/>
    <w:rPr>
      <w:b/>
      <w:bCs/>
    </w:rPr>
  </w:style>
  <w:style w:type="character" w:styleId="a8">
    <w:name w:val="Emphasis"/>
    <w:basedOn w:val="a0"/>
    <w:uiPriority w:val="20"/>
    <w:qFormat/>
    <w:rsid w:val="00DA71DE"/>
    <w:rPr>
      <w:i/>
      <w:iCs/>
    </w:rPr>
  </w:style>
  <w:style w:type="paragraph" w:styleId="a9">
    <w:name w:val="Balloon Text"/>
    <w:basedOn w:val="a"/>
    <w:link w:val="aa"/>
    <w:uiPriority w:val="99"/>
    <w:semiHidden/>
    <w:unhideWhenUsed/>
    <w:rsid w:val="000035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03564"/>
    <w:rPr>
      <w:rFonts w:ascii="Tahoma" w:eastAsiaTheme="minorEastAsia" w:hAnsi="Tahoma" w:cs="Tahoma"/>
      <w:sz w:val="16"/>
      <w:szCs w:val="16"/>
      <w:lang w:eastAsia="ru-RU"/>
    </w:rPr>
  </w:style>
  <w:style w:type="paragraph" w:styleId="ab">
    <w:name w:val="header"/>
    <w:basedOn w:val="a"/>
    <w:link w:val="ac"/>
    <w:uiPriority w:val="99"/>
    <w:semiHidden/>
    <w:unhideWhenUsed/>
    <w:rsid w:val="00BF6D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BF6D70"/>
    <w:rPr>
      <w:rFonts w:eastAsiaTheme="minorEastAsia"/>
      <w:lang w:eastAsia="ru-RU"/>
    </w:rPr>
  </w:style>
  <w:style w:type="paragraph" w:styleId="ad">
    <w:name w:val="footer"/>
    <w:basedOn w:val="a"/>
    <w:link w:val="ae"/>
    <w:uiPriority w:val="99"/>
    <w:unhideWhenUsed/>
    <w:rsid w:val="00BF6D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BF6D70"/>
    <w:rPr>
      <w:rFonts w:eastAsiaTheme="minorEastAsia"/>
      <w:lang w:eastAsia="ru-RU"/>
    </w:rPr>
  </w:style>
  <w:style w:type="paragraph" w:styleId="af">
    <w:name w:val="Body Text Indent"/>
    <w:aliases w:val="текст,Основной текст 1,Основной текст 1 Знак Знак Знак"/>
    <w:basedOn w:val="a"/>
    <w:link w:val="af0"/>
    <w:uiPriority w:val="99"/>
    <w:rsid w:val="00EA6793"/>
    <w:pPr>
      <w:spacing w:after="120"/>
      <w:ind w:left="283"/>
    </w:pPr>
    <w:rPr>
      <w:rFonts w:ascii="Calibri" w:eastAsia="Times New Roman" w:hAnsi="Calibri" w:cs="Times New Roman"/>
      <w:lang w:eastAsia="ru-RU"/>
    </w:rPr>
  </w:style>
  <w:style w:type="character" w:customStyle="1" w:styleId="af0">
    <w:name w:val="Основной текст с отступом Знак"/>
    <w:aliases w:val="текст Знак,Основной текст 1 Знак,Основной текст 1 Знак Знак Знак Знак"/>
    <w:basedOn w:val="a0"/>
    <w:link w:val="af"/>
    <w:uiPriority w:val="99"/>
    <w:rsid w:val="00EA6793"/>
    <w:rPr>
      <w:rFonts w:ascii="Calibri" w:eastAsia="Times New Roman" w:hAnsi="Calibri" w:cs="Times New Roman"/>
      <w:lang w:eastAsia="ru-RU"/>
    </w:rPr>
  </w:style>
  <w:style w:type="character" w:customStyle="1" w:styleId="x-phmenubutton">
    <w:name w:val="x-ph__menu__button"/>
    <w:basedOn w:val="a0"/>
    <w:rsid w:val="00807AD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497C"/>
    <w:pPr>
      <w:ind w:left="720"/>
      <w:contextualSpacing/>
    </w:pPr>
  </w:style>
  <w:style w:type="table" w:styleId="a4">
    <w:name w:val="Table Grid"/>
    <w:basedOn w:val="a1"/>
    <w:rsid w:val="009718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3B6A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3B6AD9"/>
    <w:rPr>
      <w:color w:val="0000FF"/>
      <w:u w:val="single"/>
    </w:rPr>
  </w:style>
  <w:style w:type="character" w:styleId="a7">
    <w:name w:val="Strong"/>
    <w:basedOn w:val="a0"/>
    <w:uiPriority w:val="22"/>
    <w:qFormat/>
    <w:rsid w:val="00DA71DE"/>
    <w:rPr>
      <w:b/>
      <w:bCs/>
    </w:rPr>
  </w:style>
  <w:style w:type="character" w:styleId="a8">
    <w:name w:val="Emphasis"/>
    <w:basedOn w:val="a0"/>
    <w:uiPriority w:val="20"/>
    <w:qFormat/>
    <w:rsid w:val="00DA71DE"/>
    <w:rPr>
      <w:i/>
      <w:iCs/>
    </w:rPr>
  </w:style>
  <w:style w:type="paragraph" w:styleId="a9">
    <w:name w:val="Balloon Text"/>
    <w:basedOn w:val="a"/>
    <w:link w:val="aa"/>
    <w:uiPriority w:val="99"/>
    <w:semiHidden/>
    <w:unhideWhenUsed/>
    <w:rsid w:val="000035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03564"/>
    <w:rPr>
      <w:rFonts w:ascii="Tahoma" w:eastAsiaTheme="minorEastAsia" w:hAnsi="Tahoma" w:cs="Tahoma"/>
      <w:sz w:val="16"/>
      <w:szCs w:val="16"/>
      <w:lang w:eastAsia="ru-RU"/>
    </w:rPr>
  </w:style>
  <w:style w:type="paragraph" w:styleId="ab">
    <w:name w:val="header"/>
    <w:basedOn w:val="a"/>
    <w:link w:val="ac"/>
    <w:uiPriority w:val="99"/>
    <w:semiHidden/>
    <w:unhideWhenUsed/>
    <w:rsid w:val="00BF6D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BF6D70"/>
    <w:rPr>
      <w:rFonts w:eastAsiaTheme="minorEastAsia"/>
      <w:lang w:eastAsia="ru-RU"/>
    </w:rPr>
  </w:style>
  <w:style w:type="paragraph" w:styleId="ad">
    <w:name w:val="footer"/>
    <w:basedOn w:val="a"/>
    <w:link w:val="ae"/>
    <w:uiPriority w:val="99"/>
    <w:unhideWhenUsed/>
    <w:rsid w:val="00BF6D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BF6D70"/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6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1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22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49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0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37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522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59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97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9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4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18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68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40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32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10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58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32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20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75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rlova@vemst.ru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orlova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24568C-AA00-4B1E-8593-C7F58CA25D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1108</Words>
  <Characters>6316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Анна</dc:creator>
  <cp:lastModifiedBy>ЗО_2</cp:lastModifiedBy>
  <cp:revision>2</cp:revision>
  <cp:lastPrinted>2017-10-03T12:31:00Z</cp:lastPrinted>
  <dcterms:created xsi:type="dcterms:W3CDTF">2020-03-20T07:39:00Z</dcterms:created>
  <dcterms:modified xsi:type="dcterms:W3CDTF">2020-03-20T07:39:00Z</dcterms:modified>
</cp:coreProperties>
</file>