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32F" w:rsidRPr="003C76B4" w:rsidRDefault="009A032F" w:rsidP="009A032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Основы материаловедения</w:t>
      </w:r>
    </w:p>
    <w:p w:rsidR="009A032F" w:rsidRPr="003C76B4" w:rsidRDefault="009A032F" w:rsidP="009A032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9A032F" w:rsidRPr="003C76B4" w:rsidRDefault="009A032F" w:rsidP="009A032F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8" w:history="1">
        <w:r w:rsidRPr="003C76B4">
          <w:rPr>
            <w:rStyle w:val="a6"/>
            <w:rFonts w:cs="Arial"/>
            <w:iCs/>
            <w:sz w:val="24"/>
            <w:szCs w:val="24"/>
          </w:rPr>
          <w:t>orlova@vemst.ru</w:t>
        </w:r>
      </w:hyperlink>
    </w:p>
    <w:p w:rsidR="009A032F" w:rsidRPr="003C76B4" w:rsidRDefault="009A032F" w:rsidP="009A032F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9A032F" w:rsidRPr="003C76B4" w:rsidRDefault="009A032F" w:rsidP="009A032F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9A032F" w:rsidRPr="003C76B4" w:rsidRDefault="009A032F" w:rsidP="009A032F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9" w:history="1">
        <w:r w:rsidRPr="003C76B4">
          <w:rPr>
            <w:rStyle w:val="a6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9A032F" w:rsidRPr="003C76B4" w:rsidRDefault="009A032F" w:rsidP="009A032F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9A032F" w:rsidRPr="003C76B4" w:rsidRDefault="009A032F" w:rsidP="009A032F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Теоретический материал: конспекты; учебное пособие МАТЕРИАЛОВЕДЕНИЕ (металлообработка) А.М. Адаскин, В.М. Зуев – М.: Издательский центр «Академия», 2016 год; интернет-ресурсы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Pr="003C76B4">
        <w:rPr>
          <w:rStyle w:val="x-phmenubutton"/>
          <w:rFonts w:cs="Arial"/>
          <w:iCs/>
          <w:sz w:val="24"/>
          <w:szCs w:val="24"/>
        </w:rPr>
        <w:t>-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r w:rsidRPr="003C76B4">
        <w:rPr>
          <w:rStyle w:val="x-phmenubutton"/>
          <w:rFonts w:cs="Arial"/>
          <w:iCs/>
          <w:sz w:val="24"/>
          <w:szCs w:val="24"/>
        </w:rPr>
        <w:t>_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Pr="003C76B4">
        <w:rPr>
          <w:rStyle w:val="x-phmenubutton"/>
          <w:rFonts w:cs="Arial"/>
          <w:iCs/>
          <w:sz w:val="24"/>
          <w:szCs w:val="24"/>
        </w:rPr>
        <w:t>/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Pr="003C76B4">
        <w:rPr>
          <w:rStyle w:val="x-phmenubutton"/>
          <w:rFonts w:cs="Arial"/>
          <w:iCs/>
          <w:sz w:val="24"/>
          <w:szCs w:val="24"/>
        </w:rPr>
        <w:t>/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9A032F" w:rsidRPr="003C76B4" w:rsidRDefault="009A032F" w:rsidP="009A032F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9A032F" w:rsidRDefault="009A032F" w:rsidP="009A032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№4</w:t>
      </w:r>
    </w:p>
    <w:p w:rsidR="009A032F" w:rsidRPr="003C76B4" w:rsidRDefault="009A032F" w:rsidP="009A032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9A032F" w:rsidRPr="003C76B4" w:rsidRDefault="009A032F" w:rsidP="009A032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Группы Т-13</w:t>
      </w:r>
      <w:r w:rsidRPr="003C76B4">
        <w:rPr>
          <w:rFonts w:cs="Arial"/>
          <w:b/>
          <w:sz w:val="24"/>
          <w:szCs w:val="24"/>
        </w:rPr>
        <w:t xml:space="preserve">, </w:t>
      </w:r>
      <w:r>
        <w:rPr>
          <w:rFonts w:cs="Arial"/>
          <w:b/>
          <w:sz w:val="24"/>
          <w:szCs w:val="24"/>
        </w:rPr>
        <w:t>МСР-15</w:t>
      </w:r>
    </w:p>
    <w:p w:rsidR="009A032F" w:rsidRPr="003C76B4" w:rsidRDefault="009A032F" w:rsidP="009A032F">
      <w:pPr>
        <w:spacing w:after="0" w:line="240" w:lineRule="auto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Выполнить в срок до 2</w:t>
      </w:r>
      <w:r>
        <w:rPr>
          <w:rFonts w:cs="Arial"/>
          <w:b/>
          <w:sz w:val="24"/>
          <w:szCs w:val="24"/>
        </w:rPr>
        <w:t>0 мая</w:t>
      </w:r>
      <w:r w:rsidRPr="003C76B4">
        <w:rPr>
          <w:rFonts w:cs="Arial"/>
          <w:b/>
          <w:sz w:val="24"/>
          <w:szCs w:val="24"/>
        </w:rPr>
        <w:t xml:space="preserve"> 2020 года</w:t>
      </w:r>
    </w:p>
    <w:p w:rsidR="00807ADC" w:rsidRDefault="00807ADC" w:rsidP="00807ADC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Не забудьте указать свои Фамилию, Имя и группу!</w:t>
      </w:r>
    </w:p>
    <w:p w:rsidR="00807ADC" w:rsidRDefault="00807ADC" w:rsidP="00807ADC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3D524C" w:rsidRDefault="003D524C" w:rsidP="003D524C">
      <w:pPr>
        <w:spacing w:after="0" w:line="240" w:lineRule="auto"/>
        <w:rPr>
          <w:rFonts w:eastAsia="Times New Roman" w:cs="Arial"/>
          <w:b/>
          <w:sz w:val="24"/>
          <w:szCs w:val="24"/>
        </w:rPr>
      </w:pPr>
    </w:p>
    <w:p w:rsidR="003D524C" w:rsidRDefault="003D524C" w:rsidP="003D524C">
      <w:pPr>
        <w:spacing w:after="0" w:line="240" w:lineRule="auto"/>
        <w:rPr>
          <w:rFonts w:eastAsia="Times New Roman" w:cs="Arial"/>
          <w:b/>
          <w:sz w:val="24"/>
          <w:szCs w:val="24"/>
        </w:rPr>
      </w:pPr>
      <w:r w:rsidRPr="005C0DBD">
        <w:rPr>
          <w:rFonts w:eastAsia="Times New Roman" w:cs="Arial"/>
          <w:b/>
          <w:sz w:val="24"/>
          <w:szCs w:val="24"/>
        </w:rPr>
        <w:t xml:space="preserve">Тема: </w:t>
      </w:r>
      <w:r w:rsidR="00ED7E0B" w:rsidRPr="005C0DBD">
        <w:rPr>
          <w:rFonts w:eastAsia="Times New Roman" w:cs="Arial"/>
          <w:b/>
          <w:sz w:val="24"/>
          <w:szCs w:val="24"/>
        </w:rPr>
        <w:t>ОСНОВНЫЕ СВОЙСТВА И КЛАССИФИКАЦИЯ ЧУГУНОВ</w:t>
      </w:r>
    </w:p>
    <w:p w:rsidR="00D31485" w:rsidRPr="00D31485" w:rsidRDefault="00D31485" w:rsidP="003D524C">
      <w:pPr>
        <w:spacing w:after="0" w:line="240" w:lineRule="auto"/>
        <w:rPr>
          <w:rFonts w:eastAsia="Times New Roman" w:cs="Arial"/>
          <w:b/>
          <w:sz w:val="24"/>
          <w:szCs w:val="24"/>
        </w:rPr>
      </w:pPr>
    </w:p>
    <w:p w:rsidR="00D31485" w:rsidRPr="00EC6B9E" w:rsidRDefault="009A032F" w:rsidP="00D31485">
      <w:pPr>
        <w:pStyle w:val="a5"/>
        <w:spacing w:before="0" w:beforeAutospacing="0" w:after="0" w:afterAutospacing="0"/>
        <w:rPr>
          <w:rFonts w:asciiTheme="minorHAnsi" w:hAnsiTheme="minorHAnsi"/>
          <w:sz w:val="28"/>
          <w:szCs w:val="28"/>
          <w:u w:val="single"/>
        </w:rPr>
      </w:pPr>
      <w:r w:rsidRPr="00EC6B9E">
        <w:rPr>
          <w:rFonts w:asciiTheme="minorHAnsi" w:hAnsiTheme="minorHAnsi" w:cs="Arial"/>
          <w:b/>
          <w:sz w:val="28"/>
          <w:szCs w:val="28"/>
          <w:u w:val="single"/>
        </w:rPr>
        <w:t>Практическая работа</w:t>
      </w:r>
      <w:r w:rsidR="00EC6B9E" w:rsidRPr="00EC6B9E">
        <w:rPr>
          <w:rFonts w:asciiTheme="minorHAnsi" w:hAnsiTheme="minorHAnsi" w:cs="Arial"/>
          <w:b/>
          <w:sz w:val="28"/>
          <w:szCs w:val="28"/>
          <w:u w:val="single"/>
        </w:rPr>
        <w:t xml:space="preserve"> </w:t>
      </w:r>
      <w:r w:rsidR="00D31485" w:rsidRPr="00EC6B9E">
        <w:rPr>
          <w:rFonts w:asciiTheme="minorHAnsi" w:hAnsiTheme="minorHAnsi"/>
          <w:b/>
          <w:bCs/>
          <w:sz w:val="28"/>
          <w:szCs w:val="28"/>
          <w:u w:val="single"/>
        </w:rPr>
        <w:t xml:space="preserve"> Определение состава и вида чугуна по марке</w:t>
      </w:r>
    </w:p>
    <w:p w:rsidR="00D31485" w:rsidRPr="009477E6" w:rsidRDefault="00D31485" w:rsidP="00D31485">
      <w:pPr>
        <w:spacing w:after="0" w:line="240" w:lineRule="auto"/>
        <w:rPr>
          <w:rFonts w:eastAsia="Times New Roman" w:cs="Arial"/>
          <w:b/>
          <w:sz w:val="24"/>
          <w:szCs w:val="24"/>
          <w:u w:val="single"/>
        </w:rPr>
      </w:pPr>
    </w:p>
    <w:p w:rsidR="00D31485" w:rsidRPr="00EC6B9E" w:rsidRDefault="00D31485" w:rsidP="00EC6B9E">
      <w:pPr>
        <w:pStyle w:val="a5"/>
        <w:spacing w:before="0" w:beforeAutospacing="0" w:after="0" w:afterAutospacing="0"/>
        <w:rPr>
          <w:rFonts w:asciiTheme="minorHAnsi" w:hAnsiTheme="minorHAnsi"/>
        </w:rPr>
      </w:pPr>
      <w:r w:rsidRPr="00EC6B9E">
        <w:rPr>
          <w:rFonts w:asciiTheme="minorHAnsi" w:hAnsiTheme="minorHAnsi"/>
          <w:i/>
          <w:iCs/>
        </w:rPr>
        <w:t xml:space="preserve">Цель работы: </w:t>
      </w:r>
      <w:r w:rsidRPr="00EC6B9E">
        <w:rPr>
          <w:rFonts w:asciiTheme="minorHAnsi" w:hAnsiTheme="minorHAnsi"/>
        </w:rPr>
        <w:t>научиться определять состав и вид чугуна по марке</w:t>
      </w:r>
      <w:r w:rsidR="009477E6" w:rsidRPr="00EC6B9E">
        <w:rPr>
          <w:rFonts w:asciiTheme="minorHAnsi" w:hAnsiTheme="minorHAnsi"/>
        </w:rPr>
        <w:t>.</w:t>
      </w:r>
    </w:p>
    <w:p w:rsidR="00D31485" w:rsidRPr="00EC6B9E" w:rsidRDefault="00D31485" w:rsidP="00EC6B9E">
      <w:pPr>
        <w:pStyle w:val="a5"/>
        <w:spacing w:before="0" w:beforeAutospacing="0" w:after="0" w:afterAutospacing="0"/>
        <w:rPr>
          <w:rFonts w:asciiTheme="minorHAnsi" w:hAnsiTheme="minorHAnsi"/>
        </w:rPr>
      </w:pPr>
      <w:r w:rsidRPr="00EC6B9E">
        <w:rPr>
          <w:rFonts w:asciiTheme="minorHAnsi" w:hAnsiTheme="minorHAnsi"/>
          <w:b/>
          <w:bCs/>
        </w:rPr>
        <w:t>ПОРЯДОК ВЫПОЛНЕНИЯ РАБОТЫ</w:t>
      </w:r>
    </w:p>
    <w:p w:rsidR="009477E6" w:rsidRPr="00EC6B9E" w:rsidRDefault="009477E6" w:rsidP="00EC6B9E">
      <w:pPr>
        <w:pStyle w:val="a5"/>
        <w:numPr>
          <w:ilvl w:val="0"/>
          <w:numId w:val="23"/>
        </w:numPr>
        <w:spacing w:before="0" w:beforeAutospacing="0" w:after="0" w:afterAutospacing="0"/>
        <w:ind w:left="0" w:firstLine="0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Изучить материал по теме.</w:t>
      </w:r>
    </w:p>
    <w:p w:rsidR="00D31485" w:rsidRPr="00EC6B9E" w:rsidRDefault="00D31485" w:rsidP="00EC6B9E">
      <w:pPr>
        <w:pStyle w:val="a5"/>
        <w:numPr>
          <w:ilvl w:val="0"/>
          <w:numId w:val="23"/>
        </w:numPr>
        <w:spacing w:before="0" w:beforeAutospacing="0" w:after="0" w:afterAutospacing="0"/>
        <w:ind w:left="0" w:firstLine="0"/>
        <w:rPr>
          <w:rFonts w:asciiTheme="minorHAnsi" w:hAnsiTheme="minorHAnsi"/>
        </w:rPr>
      </w:pPr>
      <w:r w:rsidRPr="00EC6B9E">
        <w:rPr>
          <w:rFonts w:asciiTheme="minorHAnsi" w:hAnsiTheme="minorHAnsi"/>
        </w:rPr>
        <w:t>Расшифровать указанные марки чугуна, указать состав в зависимости от его марки.  Данные занести в таблицу №1</w:t>
      </w:r>
    </w:p>
    <w:p w:rsidR="00D31485" w:rsidRPr="00EC6B9E" w:rsidRDefault="00D31485" w:rsidP="00EC6B9E">
      <w:pPr>
        <w:pStyle w:val="a5"/>
        <w:numPr>
          <w:ilvl w:val="0"/>
          <w:numId w:val="23"/>
        </w:numPr>
        <w:spacing w:before="0" w:beforeAutospacing="0" w:after="0" w:afterAutospacing="0"/>
        <w:ind w:left="0" w:firstLine="0"/>
        <w:rPr>
          <w:rFonts w:asciiTheme="minorHAnsi" w:hAnsiTheme="minorHAnsi"/>
        </w:rPr>
      </w:pPr>
      <w:r w:rsidRPr="00EC6B9E">
        <w:rPr>
          <w:rFonts w:asciiTheme="minorHAnsi" w:hAnsiTheme="minorHAnsi"/>
        </w:rPr>
        <w:t xml:space="preserve">Указать вид чугуна  в зависимости от состояния углерода. </w:t>
      </w:r>
      <w:r w:rsidR="009477E6" w:rsidRPr="00EC6B9E">
        <w:rPr>
          <w:rFonts w:asciiTheme="minorHAnsi" w:hAnsiTheme="minorHAnsi"/>
        </w:rPr>
        <w:t xml:space="preserve"> Результат занести в таблицу №1.</w:t>
      </w:r>
    </w:p>
    <w:p w:rsidR="00D31485" w:rsidRPr="00EC6B9E" w:rsidRDefault="00D31485" w:rsidP="00EC6B9E">
      <w:pPr>
        <w:pStyle w:val="a5"/>
        <w:numPr>
          <w:ilvl w:val="0"/>
          <w:numId w:val="23"/>
        </w:numPr>
        <w:spacing w:before="0" w:beforeAutospacing="0" w:after="0" w:afterAutospacing="0"/>
        <w:ind w:left="0" w:firstLine="0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Ответить на контрольные вопросы.</w:t>
      </w:r>
    </w:p>
    <w:p w:rsidR="00D31485" w:rsidRPr="00EC6B9E" w:rsidRDefault="00D31485" w:rsidP="00EC6B9E">
      <w:pPr>
        <w:pStyle w:val="a5"/>
        <w:spacing w:before="0" w:beforeAutospacing="0" w:after="0" w:afterAutospacing="0"/>
        <w:rPr>
          <w:rFonts w:asciiTheme="minorHAnsi" w:hAnsiTheme="minorHAnsi"/>
        </w:rPr>
      </w:pP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  <w:b/>
          <w:bCs/>
        </w:rPr>
        <w:t>Теоретическая часть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В различных отраслях промышленного производства наибольшее применение получили чёрные металлические сплавы - стали и чугуны.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</w:rPr>
        <w:t>Чугун - сплав железа с углеродом (более 2,14% до 6,67%). Чугун также содержит постоянные примеси и газы.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В легированные стали и чугуны вводят различные легирующие элементы с целью повышения механических характеристик и получения специальных свойств.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  <w:b/>
          <w:bCs/>
        </w:rPr>
        <w:t>Классификация и маркировка чугунов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По сравнению со сталью, чугун имеет более высокое содержание углерода (более 2,14 и как правило до 4,5 %). Углерод в чугуне может находиться в двух состояниях: в связанном - в виде химического соединения Fе</w:t>
      </w:r>
      <w:r w:rsidRPr="00EC6B9E">
        <w:rPr>
          <w:rFonts w:asciiTheme="minorHAnsi" w:hAnsiTheme="minorHAnsi"/>
          <w:vertAlign w:val="subscript"/>
        </w:rPr>
        <w:t>3</w:t>
      </w:r>
      <w:r w:rsidRPr="00EC6B9E">
        <w:rPr>
          <w:rFonts w:asciiTheme="minorHAnsi" w:hAnsiTheme="minorHAnsi"/>
        </w:rPr>
        <w:t>С, которое называется цементит, либо в свободном - в виде графита.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В зависимости от состояния углерода в чугуне различают: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  <w:u w:val="single"/>
        </w:rPr>
        <w:t xml:space="preserve">- </w:t>
      </w:r>
      <w:r w:rsidRPr="00EC6B9E">
        <w:rPr>
          <w:rFonts w:asciiTheme="minorHAnsi" w:hAnsiTheme="minorHAnsi"/>
          <w:b/>
          <w:bCs/>
          <w:u w:val="single"/>
        </w:rPr>
        <w:t>белый чугун</w:t>
      </w:r>
      <w:r w:rsidRPr="00EC6B9E">
        <w:rPr>
          <w:rFonts w:asciiTheme="minorHAnsi" w:hAnsiTheme="minorHAnsi"/>
          <w:u w:val="single"/>
        </w:rPr>
        <w:t>,</w:t>
      </w:r>
      <w:r w:rsidRPr="00EC6B9E">
        <w:rPr>
          <w:rFonts w:asciiTheme="minorHAnsi" w:hAnsiTheme="minorHAnsi"/>
        </w:rPr>
        <w:t xml:space="preserve"> в котором весь углерод находится в связанном состоянии. Название он получил по цвету излома. Имеет высокую твердость, хрупкость, практически не поддается обработке резанием и поэтому не нашел применения в качестве конструкционного материала и используется для передела в сталь и ковкий чугун.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  <w:u w:val="single"/>
        </w:rPr>
        <w:t xml:space="preserve">- </w:t>
      </w:r>
      <w:r w:rsidRPr="00EC6B9E">
        <w:rPr>
          <w:rFonts w:asciiTheme="minorHAnsi" w:hAnsiTheme="minorHAnsi"/>
          <w:b/>
          <w:bCs/>
          <w:u w:val="single"/>
        </w:rPr>
        <w:t>серый чугун</w:t>
      </w:r>
      <w:r w:rsidRPr="00EC6B9E">
        <w:rPr>
          <w:rFonts w:asciiTheme="minorHAnsi" w:hAnsiTheme="minorHAnsi"/>
        </w:rPr>
        <w:t>, в котором весь углерод или его большая часть находится в свободном состоянии в виде графита пластинчатой формы, а остальная часть - в связанном состоянии в виде карбида железа Fе</w:t>
      </w:r>
      <w:r w:rsidRPr="00EC6B9E">
        <w:rPr>
          <w:rFonts w:asciiTheme="minorHAnsi" w:hAnsiTheme="minorHAnsi"/>
          <w:vertAlign w:val="subscript"/>
        </w:rPr>
        <w:t>3</w:t>
      </w:r>
      <w:r w:rsidRPr="00EC6B9E">
        <w:rPr>
          <w:rFonts w:asciiTheme="minorHAnsi" w:hAnsiTheme="minorHAnsi"/>
        </w:rPr>
        <w:t xml:space="preserve">С. В изломе имеет темно-серый цвет. Серый чугун маркируется (ГОСТ 1412-85) буквами СЧ с добавлением цифры, которая </w:t>
      </w:r>
      <w:r w:rsidRPr="00EC6B9E">
        <w:rPr>
          <w:rFonts w:asciiTheme="minorHAnsi" w:hAnsiTheme="minorHAnsi"/>
        </w:rPr>
        <w:lastRenderedPageBreak/>
        <w:t>указывает предел прочности чугуна при растяжении σ</w:t>
      </w:r>
      <w:r w:rsidRPr="00EC6B9E">
        <w:rPr>
          <w:rFonts w:asciiTheme="minorHAnsi" w:hAnsiTheme="minorHAnsi"/>
          <w:vertAlign w:val="subscript"/>
        </w:rPr>
        <w:t>в</w:t>
      </w:r>
      <w:r w:rsidRPr="00EC6B9E">
        <w:rPr>
          <w:rFonts w:asciiTheme="minorHAnsi" w:hAnsiTheme="minorHAnsi"/>
        </w:rPr>
        <w:t>. Например, СЧ20 - серый чугун, имеющий σ</w:t>
      </w:r>
      <w:r w:rsidRPr="00EC6B9E">
        <w:rPr>
          <w:rFonts w:asciiTheme="minorHAnsi" w:hAnsiTheme="minorHAnsi"/>
          <w:vertAlign w:val="subscript"/>
        </w:rPr>
        <w:t>в</w:t>
      </w:r>
      <w:r w:rsidRPr="00EC6B9E">
        <w:rPr>
          <w:rFonts w:asciiTheme="minorHAnsi" w:hAnsiTheme="minorHAnsi"/>
        </w:rPr>
        <w:t>=200МПа или 20кгс/мм</w:t>
      </w:r>
      <w:r w:rsidRPr="00EC6B9E">
        <w:rPr>
          <w:rFonts w:asciiTheme="minorHAnsi" w:hAnsiTheme="minorHAnsi"/>
          <w:vertAlign w:val="superscript"/>
        </w:rPr>
        <w:t>2</w:t>
      </w:r>
      <w:r w:rsidRPr="00EC6B9E">
        <w:rPr>
          <w:rFonts w:asciiTheme="minorHAnsi" w:hAnsiTheme="minorHAnsi"/>
        </w:rPr>
        <w:t>.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</w:rPr>
        <w:t>Серые чугуны применяются в станкостроении (станины, детали станков, суппорты, бабки, крышки, люки), в двигателестроении, в авто- и тракторостроении</w:t>
      </w:r>
      <w:r w:rsidR="00EC6B9E">
        <w:rPr>
          <w:rFonts w:asciiTheme="minorHAnsi" w:hAnsiTheme="minorHAnsi"/>
        </w:rPr>
        <w:t>.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На основе серых чугунов выпускают антифрикционные чугуны (АЧС -1, АЧС -2, АЧС -3, АЧС -4, АЧС -5, АЧС - 6).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  <w:u w:val="single"/>
        </w:rPr>
        <w:t xml:space="preserve">- </w:t>
      </w:r>
      <w:r w:rsidRPr="00EC6B9E">
        <w:rPr>
          <w:rFonts w:asciiTheme="minorHAnsi" w:hAnsiTheme="minorHAnsi"/>
          <w:b/>
          <w:bCs/>
          <w:u w:val="single"/>
        </w:rPr>
        <w:t>ковкий чугун</w:t>
      </w:r>
      <w:r w:rsidRPr="00EC6B9E">
        <w:rPr>
          <w:rFonts w:asciiTheme="minorHAnsi" w:hAnsiTheme="minorHAnsi"/>
          <w:u w:val="single"/>
        </w:rPr>
        <w:t>,</w:t>
      </w:r>
      <w:r w:rsidRPr="00EC6B9E">
        <w:rPr>
          <w:rFonts w:asciiTheme="minorHAnsi" w:hAnsiTheme="minorHAnsi"/>
        </w:rPr>
        <w:t xml:space="preserve"> в котором весь углерод или его большая часть находится в свободном состоянии в виде графита хлопьевидной формы. Ковкий чугун маркируют (ГОСТ 1215-79) буквами КЧ и двумя числами. Первое обозначает предел прочности при растяжении σ</w:t>
      </w:r>
      <w:r w:rsidRPr="00EC6B9E">
        <w:rPr>
          <w:rFonts w:asciiTheme="minorHAnsi" w:hAnsiTheme="minorHAnsi"/>
          <w:vertAlign w:val="subscript"/>
        </w:rPr>
        <w:t>в</w:t>
      </w:r>
      <w:r w:rsidRPr="00EC6B9E">
        <w:rPr>
          <w:rFonts w:asciiTheme="minorHAnsi" w:hAnsiTheme="minorHAnsi"/>
        </w:rPr>
        <w:t xml:space="preserve"> в кг/мм</w:t>
      </w:r>
      <w:r w:rsidRPr="00EC6B9E">
        <w:rPr>
          <w:rFonts w:asciiTheme="minorHAnsi" w:hAnsiTheme="minorHAnsi"/>
          <w:vertAlign w:val="superscript"/>
        </w:rPr>
        <w:t>2</w:t>
      </w:r>
      <w:r w:rsidRPr="00EC6B9E">
        <w:rPr>
          <w:rFonts w:asciiTheme="minorHAnsi" w:hAnsiTheme="minorHAnsi"/>
        </w:rPr>
        <w:t>, второе - относительное удлинение δ, %. Например, КЧ35-10 - ковкий чугун, имеющий σ</w:t>
      </w:r>
      <w:r w:rsidRPr="00EC6B9E">
        <w:rPr>
          <w:rFonts w:asciiTheme="minorHAnsi" w:hAnsiTheme="minorHAnsi"/>
          <w:vertAlign w:val="subscript"/>
        </w:rPr>
        <w:t>в</w:t>
      </w:r>
      <w:r w:rsidRPr="00EC6B9E">
        <w:rPr>
          <w:rFonts w:asciiTheme="minorHAnsi" w:hAnsiTheme="minorHAnsi"/>
        </w:rPr>
        <w:t xml:space="preserve"> =350МПа (35кгс/мм</w:t>
      </w:r>
      <w:r w:rsidRPr="00EC6B9E">
        <w:rPr>
          <w:rFonts w:asciiTheme="minorHAnsi" w:hAnsiTheme="minorHAnsi"/>
          <w:vertAlign w:val="superscript"/>
        </w:rPr>
        <w:t>2</w:t>
      </w:r>
      <w:r w:rsidRPr="00EC6B9E">
        <w:rPr>
          <w:rFonts w:asciiTheme="minorHAnsi" w:hAnsiTheme="minorHAnsi"/>
        </w:rPr>
        <w:t>) и δ =10%;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Ковкие чугуны имеют более высокие характеристики пластичности по сравнению с другими чугунами (но это не значит, что его можно ковать). Ковкие чугуны широко используются в сельскохозяйственном машиностроении, в авто- и тракторостроении (задние мосты, ступицы, тормозные колодки, детали рулевого управления, рычаги, втулки), в вагоно- и в судостроении (детали тормозной системы, детали сцепки, подшипники), в станкостроении, текстильном и машиностроении, для изготовления санитарно-технического и строительного оборудования.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</w:rPr>
        <w:t xml:space="preserve">- </w:t>
      </w:r>
      <w:r w:rsidRPr="00EC6B9E">
        <w:rPr>
          <w:rFonts w:asciiTheme="minorHAnsi" w:hAnsiTheme="minorHAnsi"/>
          <w:b/>
          <w:bCs/>
          <w:u w:val="single"/>
        </w:rPr>
        <w:t>высокопрочный чугун</w:t>
      </w:r>
      <w:r w:rsidRPr="00EC6B9E">
        <w:rPr>
          <w:rFonts w:asciiTheme="minorHAnsi" w:hAnsiTheme="minorHAnsi"/>
          <w:u w:val="single"/>
        </w:rPr>
        <w:t>,</w:t>
      </w:r>
      <w:r w:rsidRPr="00EC6B9E">
        <w:rPr>
          <w:rFonts w:asciiTheme="minorHAnsi" w:hAnsiTheme="minorHAnsi"/>
        </w:rPr>
        <w:t xml:space="preserve"> в котором весь углерод или его большая часть находится в свободном состоянии в виде графита шаровидной формы. Имеет самые высокие прочностные свойства по сравнению с другими чугунами. Применяется для деталей машин, работающих в тяжелых условиях. Высокопрочные чугуны очень широко используются в автомобильной промышленности (коленчатые и распределительные валы, ступицы, суппорты тормозных систем, шестерни главной передачи, шатуны, тормозные барабаны, поршневые кольца, подвески рессор, блоки цилиндров и другие детали).Высокопрочный чугун маркируется (ГОСТ 7293-85) буквами ВЧ и цифрами, обозначающими предел прочности чугуна при растяжении σ</w:t>
      </w:r>
      <w:r w:rsidRPr="00EC6B9E">
        <w:rPr>
          <w:rFonts w:asciiTheme="minorHAnsi" w:hAnsiTheme="minorHAnsi"/>
          <w:vertAlign w:val="subscript"/>
        </w:rPr>
        <w:t>в</w:t>
      </w:r>
      <w:r w:rsidRPr="00EC6B9E">
        <w:rPr>
          <w:rFonts w:asciiTheme="minorHAnsi" w:hAnsiTheme="minorHAnsi"/>
        </w:rPr>
        <w:t>, например, ВЧ50 - высокопрочный чугун, имеющий σ</w:t>
      </w:r>
      <w:r w:rsidRPr="00EC6B9E">
        <w:rPr>
          <w:rFonts w:asciiTheme="minorHAnsi" w:hAnsiTheme="minorHAnsi"/>
          <w:vertAlign w:val="subscript"/>
        </w:rPr>
        <w:t>в</w:t>
      </w:r>
      <w:r w:rsidRPr="00EC6B9E">
        <w:rPr>
          <w:rFonts w:asciiTheme="minorHAnsi" w:hAnsiTheme="minorHAnsi"/>
        </w:rPr>
        <w:t xml:space="preserve"> =500МПа (50кгс/мм</w:t>
      </w:r>
      <w:r w:rsidRPr="00EC6B9E">
        <w:rPr>
          <w:rFonts w:asciiTheme="minorHAnsi" w:hAnsiTheme="minorHAnsi"/>
          <w:vertAlign w:val="superscript"/>
        </w:rPr>
        <w:t>2</w:t>
      </w:r>
      <w:r w:rsidRPr="00EC6B9E">
        <w:rPr>
          <w:rFonts w:asciiTheme="minorHAnsi" w:hAnsiTheme="minorHAnsi"/>
        </w:rPr>
        <w:t>).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  <w:b/>
          <w:bCs/>
          <w:u w:val="single"/>
        </w:rPr>
        <w:t>Специальные чугуны</w:t>
      </w:r>
      <w:r w:rsidRPr="00EC6B9E">
        <w:rPr>
          <w:rFonts w:asciiTheme="minorHAnsi" w:hAnsiTheme="minorHAnsi"/>
          <w:u w:val="single"/>
        </w:rPr>
        <w:t>,</w:t>
      </w:r>
      <w:r w:rsidRPr="00EC6B9E">
        <w:rPr>
          <w:rFonts w:asciiTheme="minorHAnsi" w:hAnsiTheme="minorHAnsi"/>
        </w:rPr>
        <w:t xml:space="preserve"> предназначенные для работы в особых условиях эксплуатации, удовлетворяют повышенным требованиям по жаростойкости, износостойкости и коррозионной стойкости. Как правило, такие чугуны легируются хромом, кремнием, никелем и др.элементами.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Ниже приведены примеры условного обозначения некоторых специальных чугунов: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АЧС - антифрикционный серый чугун по ГОСТ 1585-70;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ЖЧХ - жаростойкий и коррозионностойкий хромовый чугун по</w:t>
      </w:r>
      <w:r w:rsidR="00EC6B9E">
        <w:rPr>
          <w:rFonts w:asciiTheme="minorHAnsi" w:hAnsiTheme="minorHAnsi"/>
        </w:rPr>
        <w:t xml:space="preserve"> </w:t>
      </w:r>
      <w:r w:rsidRPr="00EC6B9E">
        <w:rPr>
          <w:rFonts w:asciiTheme="minorHAnsi" w:hAnsiTheme="minorHAnsi"/>
        </w:rPr>
        <w:t>ГОСТ 7769-75;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ЖЧС5 - жаростойкий кремнистый чугун по ГОСТ 7769-75;</w:t>
      </w:r>
    </w:p>
    <w:p w:rsidR="00D31485" w:rsidRPr="00EC6B9E" w:rsidRDefault="00D31485" w:rsidP="00EC6B9E">
      <w:pPr>
        <w:pStyle w:val="a5"/>
        <w:spacing w:before="0" w:beforeAutospacing="0" w:after="0" w:afterAutospacing="0"/>
        <w:ind w:firstLine="709"/>
        <w:rPr>
          <w:rFonts w:asciiTheme="minorHAnsi" w:hAnsiTheme="minorHAnsi"/>
        </w:rPr>
      </w:pPr>
      <w:r w:rsidRPr="00EC6B9E">
        <w:rPr>
          <w:rFonts w:asciiTheme="minorHAnsi" w:hAnsiTheme="minorHAnsi"/>
        </w:rPr>
        <w:t>ЧН2Х - износостойкий и коррозионностойкий никелевый чугун</w:t>
      </w:r>
      <w:r w:rsidR="00EC6B9E">
        <w:rPr>
          <w:rFonts w:asciiTheme="minorHAnsi" w:hAnsiTheme="minorHAnsi"/>
        </w:rPr>
        <w:t xml:space="preserve"> </w:t>
      </w:r>
      <w:r w:rsidRPr="00EC6B9E">
        <w:rPr>
          <w:rFonts w:asciiTheme="minorHAnsi" w:hAnsiTheme="minorHAnsi"/>
        </w:rPr>
        <w:t>по ГОСТ 11849-76.</w:t>
      </w:r>
    </w:p>
    <w:p w:rsidR="00D31485" w:rsidRPr="00EC6B9E" w:rsidRDefault="00D31485" w:rsidP="00EC6B9E">
      <w:pPr>
        <w:pStyle w:val="a5"/>
        <w:spacing w:before="0" w:beforeAutospacing="0" w:after="0" w:afterAutospacing="0"/>
        <w:rPr>
          <w:rFonts w:asciiTheme="minorHAnsi" w:hAnsiTheme="minorHAnsi"/>
          <w:b/>
        </w:rPr>
      </w:pPr>
      <w:r w:rsidRPr="00EC6B9E">
        <w:rPr>
          <w:rFonts w:asciiTheme="minorHAnsi" w:hAnsiTheme="minorHAnsi"/>
          <w:b/>
        </w:rPr>
        <w:t>Таблица №1</w:t>
      </w:r>
    </w:p>
    <w:p w:rsidR="00D31485" w:rsidRPr="00EC6B9E" w:rsidRDefault="00D31485" w:rsidP="00EC6B9E">
      <w:pPr>
        <w:pStyle w:val="a5"/>
        <w:spacing w:before="0" w:beforeAutospacing="0" w:after="0" w:afterAutospacing="0"/>
        <w:rPr>
          <w:rFonts w:asciiTheme="minorHAnsi" w:hAnsiTheme="minorHAnsi"/>
        </w:rPr>
      </w:pPr>
    </w:p>
    <w:tbl>
      <w:tblPr>
        <w:tblStyle w:val="a4"/>
        <w:tblW w:w="0" w:type="auto"/>
        <w:tblLook w:val="04A0"/>
      </w:tblPr>
      <w:tblGrid>
        <w:gridCol w:w="2387"/>
        <w:gridCol w:w="2651"/>
        <w:gridCol w:w="2137"/>
        <w:gridCol w:w="2396"/>
      </w:tblGrid>
      <w:tr w:rsidR="009477E6" w:rsidRPr="00EC6B9E" w:rsidTr="009477E6">
        <w:trPr>
          <w:trHeight w:val="328"/>
        </w:trPr>
        <w:tc>
          <w:tcPr>
            <w:tcW w:w="2387" w:type="dxa"/>
            <w:vAlign w:val="center"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  <w:b/>
                <w:bCs/>
              </w:rPr>
              <w:t>Марка чугуна</w:t>
            </w:r>
          </w:p>
        </w:tc>
        <w:tc>
          <w:tcPr>
            <w:tcW w:w="2651" w:type="dxa"/>
            <w:vAlign w:val="center"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  <w:b/>
                <w:bCs/>
              </w:rPr>
              <w:t>Расшифровка марки</w:t>
            </w:r>
          </w:p>
        </w:tc>
        <w:tc>
          <w:tcPr>
            <w:tcW w:w="2137" w:type="dxa"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  <w:b/>
              </w:rPr>
            </w:pPr>
            <w:r w:rsidRPr="00EC6B9E">
              <w:rPr>
                <w:rFonts w:asciiTheme="minorHAnsi" w:hAnsiTheme="minorHAnsi"/>
                <w:b/>
              </w:rPr>
              <w:t>Состав чугуна</w:t>
            </w:r>
          </w:p>
        </w:tc>
        <w:tc>
          <w:tcPr>
            <w:tcW w:w="2396" w:type="dxa"/>
            <w:vAlign w:val="center"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  <w:b/>
              </w:rPr>
            </w:pPr>
            <w:r w:rsidRPr="00EC6B9E">
              <w:rPr>
                <w:rFonts w:asciiTheme="minorHAnsi" w:hAnsiTheme="minorHAnsi"/>
                <w:b/>
              </w:rPr>
              <w:t>Вид чугуна</w:t>
            </w:r>
          </w:p>
        </w:tc>
      </w:tr>
      <w:tr w:rsidR="009477E6" w:rsidRPr="00EC6B9E" w:rsidTr="009477E6">
        <w:trPr>
          <w:trHeight w:val="365"/>
        </w:trPr>
        <w:tc>
          <w:tcPr>
            <w:tcW w:w="2387" w:type="dxa"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</w:p>
        </w:tc>
        <w:tc>
          <w:tcPr>
            <w:tcW w:w="2651" w:type="dxa"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</w:p>
        </w:tc>
        <w:tc>
          <w:tcPr>
            <w:tcW w:w="2137" w:type="dxa"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</w:p>
        </w:tc>
        <w:tc>
          <w:tcPr>
            <w:tcW w:w="2396" w:type="dxa"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</w:p>
        </w:tc>
      </w:tr>
    </w:tbl>
    <w:p w:rsidR="00D31485" w:rsidRPr="00EC6B9E" w:rsidRDefault="00D31485" w:rsidP="00EC6B9E">
      <w:pPr>
        <w:pStyle w:val="a5"/>
        <w:spacing w:before="0" w:beforeAutospacing="0" w:after="0" w:afterAutospacing="0"/>
        <w:rPr>
          <w:rFonts w:asciiTheme="minorHAnsi" w:hAnsiTheme="minorHAnsi"/>
        </w:rPr>
      </w:pPr>
    </w:p>
    <w:p w:rsidR="00D31485" w:rsidRPr="00EC6B9E" w:rsidRDefault="00D31485" w:rsidP="00EC6B9E">
      <w:pPr>
        <w:pStyle w:val="a5"/>
        <w:spacing w:before="0" w:beforeAutospacing="0" w:after="0" w:afterAutospacing="0"/>
        <w:rPr>
          <w:rFonts w:asciiTheme="minorHAnsi" w:hAnsiTheme="minorHAnsi"/>
        </w:rPr>
      </w:pPr>
      <w:r w:rsidRPr="00EC6B9E">
        <w:rPr>
          <w:rFonts w:asciiTheme="minorHAnsi" w:hAnsiTheme="minorHAnsi"/>
          <w:b/>
          <w:bCs/>
        </w:rPr>
        <w:t>Контрольные вопросы:</w:t>
      </w:r>
    </w:p>
    <w:p w:rsidR="00D31485" w:rsidRPr="00EC6B9E" w:rsidRDefault="00D31485" w:rsidP="00EC6B9E">
      <w:pPr>
        <w:pStyle w:val="a5"/>
        <w:numPr>
          <w:ilvl w:val="0"/>
          <w:numId w:val="21"/>
        </w:numPr>
        <w:spacing w:before="0" w:beforeAutospacing="0" w:after="0" w:afterAutospacing="0"/>
        <w:ind w:left="0" w:firstLine="0"/>
        <w:rPr>
          <w:rFonts w:asciiTheme="minorHAnsi" w:hAnsiTheme="minorHAnsi"/>
        </w:rPr>
      </w:pPr>
      <w:r w:rsidRPr="00EC6B9E">
        <w:rPr>
          <w:rFonts w:asciiTheme="minorHAnsi" w:hAnsiTheme="minorHAnsi"/>
        </w:rPr>
        <w:t>Что называется чугуном?</w:t>
      </w:r>
    </w:p>
    <w:p w:rsidR="00D31485" w:rsidRPr="00EC6B9E" w:rsidRDefault="00D31485" w:rsidP="00EC6B9E">
      <w:pPr>
        <w:pStyle w:val="a5"/>
        <w:numPr>
          <w:ilvl w:val="0"/>
          <w:numId w:val="21"/>
        </w:numPr>
        <w:spacing w:before="0" w:beforeAutospacing="0" w:after="0" w:afterAutospacing="0"/>
        <w:ind w:left="0" w:firstLine="0"/>
        <w:rPr>
          <w:rFonts w:asciiTheme="minorHAnsi" w:hAnsiTheme="minorHAnsi"/>
        </w:rPr>
      </w:pPr>
      <w:r w:rsidRPr="00EC6B9E">
        <w:rPr>
          <w:rFonts w:asciiTheme="minorHAnsi" w:hAnsiTheme="minorHAnsi"/>
        </w:rPr>
        <w:t>Чем обусловлены механические свойства высокопрочного чугуна?</w:t>
      </w:r>
    </w:p>
    <w:p w:rsidR="00D31485" w:rsidRPr="00EC6B9E" w:rsidRDefault="00D31485" w:rsidP="00EC6B9E">
      <w:pPr>
        <w:pStyle w:val="a5"/>
        <w:numPr>
          <w:ilvl w:val="0"/>
          <w:numId w:val="21"/>
        </w:numPr>
        <w:spacing w:before="0" w:beforeAutospacing="0" w:after="0" w:afterAutospacing="0"/>
        <w:ind w:left="0" w:firstLine="0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Каким образом получается ковкий чугун?</w:t>
      </w:r>
    </w:p>
    <w:p w:rsidR="00D31485" w:rsidRPr="00EC6B9E" w:rsidRDefault="00D31485" w:rsidP="00EC6B9E">
      <w:pPr>
        <w:pStyle w:val="a5"/>
        <w:numPr>
          <w:ilvl w:val="0"/>
          <w:numId w:val="21"/>
        </w:numPr>
        <w:spacing w:before="0" w:beforeAutospacing="0" w:after="0" w:afterAutospacing="0"/>
        <w:ind w:left="0" w:firstLine="0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Какими параметрами определяются типы чугунов?</w:t>
      </w:r>
    </w:p>
    <w:p w:rsidR="00D31485" w:rsidRPr="00EC6B9E" w:rsidRDefault="00D31485" w:rsidP="00EC6B9E">
      <w:pPr>
        <w:pStyle w:val="a5"/>
        <w:spacing w:before="0" w:beforeAutospacing="0" w:after="0" w:afterAutospacing="0"/>
        <w:rPr>
          <w:rFonts w:asciiTheme="minorHAnsi" w:hAnsiTheme="minorHAnsi"/>
        </w:rPr>
      </w:pPr>
    </w:p>
    <w:p w:rsidR="00D31485" w:rsidRPr="00EC6B9E" w:rsidRDefault="00D31485" w:rsidP="00EC6B9E">
      <w:pPr>
        <w:pStyle w:val="a5"/>
        <w:spacing w:before="0" w:beforeAutospacing="0" w:after="0" w:afterAutospacing="0"/>
        <w:rPr>
          <w:rFonts w:asciiTheme="minorHAnsi" w:hAnsiTheme="minorHAnsi"/>
        </w:rPr>
      </w:pPr>
    </w:p>
    <w:p w:rsidR="00D31485" w:rsidRPr="00EC6B9E" w:rsidRDefault="00D31485" w:rsidP="00EC6B9E">
      <w:pPr>
        <w:pStyle w:val="a5"/>
        <w:spacing w:before="0" w:beforeAutospacing="0" w:after="0" w:afterAutospacing="0"/>
        <w:rPr>
          <w:rFonts w:asciiTheme="minorHAnsi" w:hAnsiTheme="minorHAnsi"/>
        </w:rPr>
      </w:pPr>
    </w:p>
    <w:p w:rsidR="00D31485" w:rsidRPr="00EC6B9E" w:rsidRDefault="00D31485" w:rsidP="00EC6B9E">
      <w:pPr>
        <w:pStyle w:val="a5"/>
        <w:spacing w:before="0" w:beforeAutospacing="0" w:after="0" w:afterAutospacing="0"/>
        <w:rPr>
          <w:rFonts w:asciiTheme="minorHAnsi" w:hAnsiTheme="minorHAnsi"/>
        </w:rPr>
      </w:pPr>
    </w:p>
    <w:p w:rsidR="00EC6B9E" w:rsidRDefault="00EC6B9E" w:rsidP="00EC6B9E">
      <w:pPr>
        <w:pStyle w:val="a5"/>
        <w:spacing w:before="0" w:beforeAutospacing="0" w:after="0" w:afterAutospacing="0"/>
        <w:rPr>
          <w:rFonts w:asciiTheme="minorHAnsi" w:hAnsiTheme="minorHAnsi"/>
          <w:b/>
          <w:bCs/>
        </w:rPr>
      </w:pPr>
    </w:p>
    <w:p w:rsidR="009477E6" w:rsidRPr="00EC6B9E" w:rsidRDefault="009477E6" w:rsidP="00EC6B9E">
      <w:pPr>
        <w:pStyle w:val="a5"/>
        <w:spacing w:before="0" w:beforeAutospacing="0" w:after="0" w:afterAutospacing="0"/>
        <w:rPr>
          <w:rFonts w:asciiTheme="minorHAnsi" w:hAnsiTheme="minorHAnsi"/>
          <w:b/>
          <w:bCs/>
        </w:rPr>
      </w:pPr>
      <w:r w:rsidRPr="00EC6B9E">
        <w:rPr>
          <w:rFonts w:asciiTheme="minorHAnsi" w:hAnsiTheme="minorHAnsi"/>
          <w:b/>
          <w:bCs/>
        </w:rPr>
        <w:lastRenderedPageBreak/>
        <w:t xml:space="preserve">ВАРИАНТЫ ИНДИВИДУАЛЬНЫХ ЗАНЯТИЙ </w:t>
      </w:r>
    </w:p>
    <w:p w:rsidR="009477E6" w:rsidRPr="00EC6B9E" w:rsidRDefault="009477E6" w:rsidP="00EC6B9E">
      <w:pPr>
        <w:pStyle w:val="a5"/>
        <w:spacing w:before="0" w:beforeAutospacing="0" w:after="0" w:afterAutospacing="0"/>
        <w:rPr>
          <w:rFonts w:asciiTheme="minorHAnsi" w:hAnsiTheme="minorHAnsi"/>
        </w:rPr>
      </w:pPr>
      <w:r w:rsidRPr="00EC6B9E">
        <w:rPr>
          <w:rFonts w:asciiTheme="minorHAnsi" w:hAnsiTheme="minorHAnsi"/>
          <w:b/>
          <w:bCs/>
        </w:rPr>
        <w:t>(номер задания по номеру списка группы)</w:t>
      </w:r>
    </w:p>
    <w:p w:rsidR="009477E6" w:rsidRPr="00EC6B9E" w:rsidRDefault="009477E6" w:rsidP="00EC6B9E">
      <w:pPr>
        <w:pStyle w:val="a5"/>
        <w:spacing w:before="0" w:beforeAutospacing="0" w:after="0" w:afterAutospacing="0"/>
        <w:rPr>
          <w:rFonts w:asciiTheme="minorHAnsi" w:hAnsiTheme="minorHAnsi"/>
        </w:rPr>
      </w:pPr>
      <w:r w:rsidRPr="00EC6B9E">
        <w:rPr>
          <w:rFonts w:asciiTheme="minorHAnsi" w:hAnsiTheme="minorHAnsi"/>
        </w:rPr>
        <w:t>Некоторые марки чугунов, применяемых в промышленности</w:t>
      </w:r>
    </w:p>
    <w:tbl>
      <w:tblPr>
        <w:tblW w:w="916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658"/>
        <w:gridCol w:w="1876"/>
        <w:gridCol w:w="1877"/>
        <w:gridCol w:w="1877"/>
        <w:gridCol w:w="1877"/>
      </w:tblGrid>
      <w:tr w:rsidR="009477E6" w:rsidRPr="00EC6B9E" w:rsidTr="009477E6">
        <w:trPr>
          <w:trHeight w:val="829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№</w:t>
            </w:r>
          </w:p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  <w:b/>
                <w:bCs/>
              </w:rPr>
              <w:t>варианта</w:t>
            </w:r>
          </w:p>
        </w:tc>
        <w:tc>
          <w:tcPr>
            <w:tcW w:w="7507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  <w:b/>
                <w:bCs/>
              </w:rPr>
              <w:t>Марки чугунов</w:t>
            </w:r>
          </w:p>
        </w:tc>
      </w:tr>
      <w:tr w:rsidR="009477E6" w:rsidRPr="00EC6B9E" w:rsidTr="009477E6">
        <w:trPr>
          <w:trHeight w:val="266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1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СЧ44-64;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ВЧ38-17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КЧ60-3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АЧС1</w:t>
            </w:r>
          </w:p>
        </w:tc>
      </w:tr>
      <w:tr w:rsidR="009477E6" w:rsidRPr="00EC6B9E" w:rsidTr="009477E6">
        <w:trPr>
          <w:trHeight w:val="266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2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СЧ12-28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ВЧ42-12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КЧ30-6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АЧВ1</w:t>
            </w:r>
          </w:p>
        </w:tc>
      </w:tr>
      <w:tr w:rsidR="009477E6" w:rsidRPr="00EC6B9E" w:rsidTr="009477E6">
        <w:trPr>
          <w:trHeight w:val="281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3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СЧ15-32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ВЧ45-5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КЧ63-2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АЧС2</w:t>
            </w:r>
          </w:p>
        </w:tc>
      </w:tr>
      <w:tr w:rsidR="009477E6" w:rsidRPr="00EC6B9E" w:rsidTr="009477E6">
        <w:trPr>
          <w:trHeight w:val="266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4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СЧ18-36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ВЧ50-2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КЧ50-4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АЧВ2</w:t>
            </w:r>
          </w:p>
        </w:tc>
      </w:tr>
      <w:tr w:rsidR="009477E6" w:rsidRPr="00EC6B9E" w:rsidTr="009477E6">
        <w:trPr>
          <w:trHeight w:val="281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5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СЧ21-40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ВЧ60-2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КЧ45-6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АЧС3</w:t>
            </w:r>
          </w:p>
        </w:tc>
      </w:tr>
      <w:tr w:rsidR="009477E6" w:rsidRPr="00EC6B9E" w:rsidTr="009477E6">
        <w:trPr>
          <w:trHeight w:val="281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6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СЧ24-44;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ВЧ70-3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КЧ35-10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АЧК1</w:t>
            </w:r>
          </w:p>
        </w:tc>
      </w:tr>
      <w:tr w:rsidR="009477E6" w:rsidRPr="00EC6B9E" w:rsidTr="009477E6">
        <w:trPr>
          <w:trHeight w:val="266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7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СЧ28-48;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ВЧ80-3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КЧ33-8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АЧК2</w:t>
            </w:r>
          </w:p>
        </w:tc>
      </w:tr>
      <w:tr w:rsidR="009477E6" w:rsidRPr="00EC6B9E" w:rsidTr="009477E6">
        <w:trPr>
          <w:trHeight w:val="281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8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СЧ32-52;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ВЧ100-4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КЧ37-12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АЧВ1</w:t>
            </w:r>
          </w:p>
        </w:tc>
      </w:tr>
      <w:tr w:rsidR="009477E6" w:rsidRPr="00EC6B9E" w:rsidTr="009477E6">
        <w:trPr>
          <w:trHeight w:val="266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9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СЧ36-56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ВЧ120-4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КЧ38-8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АЧС3</w:t>
            </w:r>
          </w:p>
        </w:tc>
      </w:tr>
      <w:tr w:rsidR="009477E6" w:rsidRPr="00EC6B9E" w:rsidTr="009477E6">
        <w:trPr>
          <w:trHeight w:val="281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10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СЧ40-60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ВЧ35-22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КЧ56-4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АЧС1</w:t>
            </w:r>
          </w:p>
        </w:tc>
      </w:tr>
      <w:tr w:rsidR="009477E6" w:rsidRPr="00EC6B9E" w:rsidTr="009477E6">
        <w:trPr>
          <w:trHeight w:val="281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11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СЧ15-32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ВЧ60-2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КЧ60-3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АЧВ2</w:t>
            </w:r>
          </w:p>
        </w:tc>
      </w:tr>
      <w:tr w:rsidR="009477E6" w:rsidRPr="00EC6B9E" w:rsidTr="009477E6">
        <w:trPr>
          <w:trHeight w:val="266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12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СЧ32-52;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ВЧ42-12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КЧ65-3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АЧК1</w:t>
            </w:r>
          </w:p>
        </w:tc>
      </w:tr>
      <w:tr w:rsidR="009477E6" w:rsidRPr="00EC6B9E" w:rsidTr="009477E6">
        <w:trPr>
          <w:trHeight w:val="281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13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СЧ12-28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ВЧ70-3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КЧ70-2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АЧС1</w:t>
            </w:r>
          </w:p>
        </w:tc>
      </w:tr>
      <w:tr w:rsidR="009477E6" w:rsidRPr="00EC6B9E" w:rsidTr="009477E6">
        <w:trPr>
          <w:trHeight w:val="266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14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СЧ18-36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ВЧ50-2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КЧ80-1,5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АЧВ1</w:t>
            </w:r>
          </w:p>
        </w:tc>
      </w:tr>
      <w:tr w:rsidR="009477E6" w:rsidRPr="00EC6B9E" w:rsidTr="009477E6">
        <w:trPr>
          <w:trHeight w:val="281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15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СЧ36-56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ВЧ60-2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КЧ30-6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АЧС3</w:t>
            </w:r>
          </w:p>
        </w:tc>
      </w:tr>
      <w:tr w:rsidR="009477E6" w:rsidRPr="00EC6B9E" w:rsidTr="009477E6">
        <w:trPr>
          <w:trHeight w:val="281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16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СЧ32-52;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ВЧ45-5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КЧ63-2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АЧВ2</w:t>
            </w:r>
          </w:p>
        </w:tc>
      </w:tr>
      <w:tr w:rsidR="009477E6" w:rsidRPr="00EC6B9E" w:rsidTr="009477E6">
        <w:trPr>
          <w:trHeight w:val="266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17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СЧ28-48;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ВЧ70-3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КЧ45-6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АЧВ1</w:t>
            </w:r>
          </w:p>
        </w:tc>
      </w:tr>
      <w:tr w:rsidR="009477E6" w:rsidRPr="00EC6B9E" w:rsidTr="009477E6">
        <w:trPr>
          <w:trHeight w:val="281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18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СЧ40-60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ВЧ100-4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КЧ35-10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АЧС3</w:t>
            </w:r>
          </w:p>
        </w:tc>
      </w:tr>
      <w:tr w:rsidR="009477E6" w:rsidRPr="00EC6B9E" w:rsidTr="009477E6">
        <w:trPr>
          <w:trHeight w:val="281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19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СЧ21-40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ВЧ120-4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КЧ33-8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АЧВ2</w:t>
            </w:r>
          </w:p>
        </w:tc>
      </w:tr>
      <w:tr w:rsidR="009477E6" w:rsidRPr="00EC6B9E" w:rsidTr="009477E6">
        <w:trPr>
          <w:trHeight w:val="266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20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СЧ44-64;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ВЧ38-17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КЧ60-3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АЧС1</w:t>
            </w:r>
          </w:p>
        </w:tc>
      </w:tr>
      <w:tr w:rsidR="009477E6" w:rsidRPr="00EC6B9E" w:rsidTr="009477E6">
        <w:trPr>
          <w:trHeight w:val="281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21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СЧ21-40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ВЧ60-2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КЧ45-6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АЧС3</w:t>
            </w:r>
          </w:p>
        </w:tc>
      </w:tr>
      <w:tr w:rsidR="009477E6" w:rsidRPr="00EC6B9E" w:rsidTr="009477E6">
        <w:trPr>
          <w:trHeight w:val="266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22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СЧ40-60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ВЧ35-22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КЧ56-4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АЧС1</w:t>
            </w:r>
          </w:p>
        </w:tc>
      </w:tr>
      <w:tr w:rsidR="009477E6" w:rsidRPr="00EC6B9E" w:rsidTr="009477E6">
        <w:trPr>
          <w:trHeight w:val="281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23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СЧ36-56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ВЧ60-2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КЧ30-6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АЧС3</w:t>
            </w:r>
          </w:p>
        </w:tc>
      </w:tr>
      <w:tr w:rsidR="009477E6" w:rsidRPr="00EC6B9E" w:rsidTr="009477E6">
        <w:trPr>
          <w:trHeight w:val="281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24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СЧ32-52;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ВЧ42-12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КЧ65-3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АЧК1</w:t>
            </w:r>
          </w:p>
        </w:tc>
      </w:tr>
      <w:tr w:rsidR="009477E6" w:rsidRPr="00EC6B9E" w:rsidTr="009477E6">
        <w:trPr>
          <w:trHeight w:val="266"/>
          <w:tblCellSpacing w:w="0" w:type="dxa"/>
        </w:trPr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25</w:t>
            </w:r>
          </w:p>
        </w:tc>
        <w:tc>
          <w:tcPr>
            <w:tcW w:w="1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СЧ44-64;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ВЧ38-17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КЧ60-3</w:t>
            </w:r>
          </w:p>
        </w:tc>
        <w:tc>
          <w:tcPr>
            <w:tcW w:w="18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7E6" w:rsidRPr="00EC6B9E" w:rsidRDefault="009477E6" w:rsidP="00EC6B9E">
            <w:pPr>
              <w:pStyle w:val="a5"/>
              <w:spacing w:before="0" w:beforeAutospacing="0" w:after="0" w:afterAutospacing="0"/>
              <w:rPr>
                <w:rFonts w:asciiTheme="minorHAnsi" w:hAnsiTheme="minorHAnsi"/>
              </w:rPr>
            </w:pPr>
            <w:r w:rsidRPr="00EC6B9E">
              <w:rPr>
                <w:rFonts w:asciiTheme="minorHAnsi" w:hAnsiTheme="minorHAnsi"/>
              </w:rPr>
              <w:t>АЧС1</w:t>
            </w:r>
          </w:p>
        </w:tc>
      </w:tr>
    </w:tbl>
    <w:p w:rsidR="009477E6" w:rsidRPr="00EC6B9E" w:rsidRDefault="009477E6" w:rsidP="00EC6B9E">
      <w:pPr>
        <w:spacing w:after="0" w:line="240" w:lineRule="auto"/>
        <w:rPr>
          <w:sz w:val="24"/>
          <w:szCs w:val="24"/>
        </w:rPr>
      </w:pPr>
    </w:p>
    <w:p w:rsidR="00D31485" w:rsidRPr="00EC6B9E" w:rsidRDefault="00D31485" w:rsidP="00EC6B9E">
      <w:pPr>
        <w:pStyle w:val="a5"/>
        <w:spacing w:before="0" w:beforeAutospacing="0" w:after="0" w:afterAutospacing="0"/>
        <w:rPr>
          <w:rFonts w:asciiTheme="minorHAnsi" w:hAnsiTheme="minorHAnsi"/>
        </w:rPr>
      </w:pPr>
    </w:p>
    <w:p w:rsidR="00EA6793" w:rsidRPr="00EC6B9E" w:rsidRDefault="00EA6793" w:rsidP="00EC6B9E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sectPr w:rsidR="00EA6793" w:rsidRPr="00EC6B9E" w:rsidSect="00ED7E0B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C99" w:rsidRPr="00BF6D70" w:rsidRDefault="00B85C99" w:rsidP="00BF6D70">
      <w:r>
        <w:separator/>
      </w:r>
    </w:p>
  </w:endnote>
  <w:endnote w:type="continuationSeparator" w:id="1">
    <w:p w:rsidR="00B85C99" w:rsidRPr="00BF6D70" w:rsidRDefault="00B85C99" w:rsidP="00BF6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C99" w:rsidRPr="00BF6D70" w:rsidRDefault="00B85C99" w:rsidP="00BF6D70">
      <w:r>
        <w:separator/>
      </w:r>
    </w:p>
  </w:footnote>
  <w:footnote w:type="continuationSeparator" w:id="1">
    <w:p w:rsidR="00B85C99" w:rsidRPr="00BF6D70" w:rsidRDefault="00B85C99" w:rsidP="00BF6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425A"/>
    <w:multiLevelType w:val="hybridMultilevel"/>
    <w:tmpl w:val="4F5E471C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B1873"/>
    <w:multiLevelType w:val="hybridMultilevel"/>
    <w:tmpl w:val="6C8EEB3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6203D"/>
    <w:multiLevelType w:val="multilevel"/>
    <w:tmpl w:val="D4C28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335D2C"/>
    <w:multiLevelType w:val="hybridMultilevel"/>
    <w:tmpl w:val="4F025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C4166E"/>
    <w:multiLevelType w:val="hybridMultilevel"/>
    <w:tmpl w:val="3EEEA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61C7E"/>
    <w:multiLevelType w:val="hybridMultilevel"/>
    <w:tmpl w:val="A192E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848AA"/>
    <w:multiLevelType w:val="hybridMultilevel"/>
    <w:tmpl w:val="C624CF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AD07E7"/>
    <w:multiLevelType w:val="hybridMultilevel"/>
    <w:tmpl w:val="B18861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DC3309"/>
    <w:multiLevelType w:val="hybridMultilevel"/>
    <w:tmpl w:val="1F648A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83FF2"/>
    <w:multiLevelType w:val="hybridMultilevel"/>
    <w:tmpl w:val="BE22B3D2"/>
    <w:lvl w:ilvl="0" w:tplc="442E2502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0">
    <w:nsid w:val="3D663071"/>
    <w:multiLevelType w:val="hybridMultilevel"/>
    <w:tmpl w:val="2938A152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6D12DB"/>
    <w:multiLevelType w:val="hybridMultilevel"/>
    <w:tmpl w:val="CAF6E3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6C2D47"/>
    <w:multiLevelType w:val="hybridMultilevel"/>
    <w:tmpl w:val="7ADA98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E203C0"/>
    <w:multiLevelType w:val="hybridMultilevel"/>
    <w:tmpl w:val="0AB63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C06977"/>
    <w:multiLevelType w:val="hybridMultilevel"/>
    <w:tmpl w:val="99ACE8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C80F46"/>
    <w:multiLevelType w:val="hybridMultilevel"/>
    <w:tmpl w:val="263AD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9C72BA"/>
    <w:multiLevelType w:val="hybridMultilevel"/>
    <w:tmpl w:val="29F63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8C48ED"/>
    <w:multiLevelType w:val="multilevel"/>
    <w:tmpl w:val="F8A46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18043D"/>
    <w:multiLevelType w:val="multilevel"/>
    <w:tmpl w:val="7F80C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3443E7"/>
    <w:multiLevelType w:val="multilevel"/>
    <w:tmpl w:val="825EB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2125E0"/>
    <w:multiLevelType w:val="hybridMultilevel"/>
    <w:tmpl w:val="646877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203680"/>
    <w:multiLevelType w:val="hybridMultilevel"/>
    <w:tmpl w:val="F1CCBD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424C61"/>
    <w:multiLevelType w:val="multilevel"/>
    <w:tmpl w:val="EDD0F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4"/>
  </w:num>
  <w:num w:numId="3">
    <w:abstractNumId w:val="21"/>
  </w:num>
  <w:num w:numId="4">
    <w:abstractNumId w:val="6"/>
  </w:num>
  <w:num w:numId="5">
    <w:abstractNumId w:val="20"/>
  </w:num>
  <w:num w:numId="6">
    <w:abstractNumId w:val="12"/>
  </w:num>
  <w:num w:numId="7">
    <w:abstractNumId w:val="11"/>
  </w:num>
  <w:num w:numId="8">
    <w:abstractNumId w:val="4"/>
  </w:num>
  <w:num w:numId="9">
    <w:abstractNumId w:val="15"/>
  </w:num>
  <w:num w:numId="10">
    <w:abstractNumId w:val="19"/>
  </w:num>
  <w:num w:numId="11">
    <w:abstractNumId w:val="13"/>
  </w:num>
  <w:num w:numId="12">
    <w:abstractNumId w:val="3"/>
  </w:num>
  <w:num w:numId="13">
    <w:abstractNumId w:val="16"/>
  </w:num>
  <w:num w:numId="14">
    <w:abstractNumId w:val="8"/>
  </w:num>
  <w:num w:numId="15">
    <w:abstractNumId w:val="0"/>
  </w:num>
  <w:num w:numId="16">
    <w:abstractNumId w:val="10"/>
  </w:num>
  <w:num w:numId="17">
    <w:abstractNumId w:val="9"/>
  </w:num>
  <w:num w:numId="18">
    <w:abstractNumId w:val="1"/>
  </w:num>
  <w:num w:numId="19">
    <w:abstractNumId w:val="17"/>
  </w:num>
  <w:num w:numId="20">
    <w:abstractNumId w:val="2"/>
  </w:num>
  <w:num w:numId="21">
    <w:abstractNumId w:val="22"/>
  </w:num>
  <w:num w:numId="22">
    <w:abstractNumId w:val="18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6CAD"/>
    <w:rsid w:val="00003207"/>
    <w:rsid w:val="00003564"/>
    <w:rsid w:val="00021AE1"/>
    <w:rsid w:val="00021C43"/>
    <w:rsid w:val="000A0E0F"/>
    <w:rsid w:val="000D5E46"/>
    <w:rsid w:val="00141241"/>
    <w:rsid w:val="00191804"/>
    <w:rsid w:val="001A5FDE"/>
    <w:rsid w:val="001C712C"/>
    <w:rsid w:val="001D33B7"/>
    <w:rsid w:val="001D703F"/>
    <w:rsid w:val="00207E61"/>
    <w:rsid w:val="00233CC1"/>
    <w:rsid w:val="00236CAD"/>
    <w:rsid w:val="002543C2"/>
    <w:rsid w:val="00291D71"/>
    <w:rsid w:val="00293A8D"/>
    <w:rsid w:val="002C3C95"/>
    <w:rsid w:val="002C5406"/>
    <w:rsid w:val="002D4366"/>
    <w:rsid w:val="002F51FB"/>
    <w:rsid w:val="00313477"/>
    <w:rsid w:val="00320B9F"/>
    <w:rsid w:val="00333CF3"/>
    <w:rsid w:val="00341337"/>
    <w:rsid w:val="00394A7F"/>
    <w:rsid w:val="003A3B86"/>
    <w:rsid w:val="003B6AD9"/>
    <w:rsid w:val="003D1D61"/>
    <w:rsid w:val="003D524C"/>
    <w:rsid w:val="004315BE"/>
    <w:rsid w:val="004335E3"/>
    <w:rsid w:val="00462DF2"/>
    <w:rsid w:val="0048164A"/>
    <w:rsid w:val="004848E7"/>
    <w:rsid w:val="004857B2"/>
    <w:rsid w:val="004E0854"/>
    <w:rsid w:val="005345AC"/>
    <w:rsid w:val="00537A09"/>
    <w:rsid w:val="0054676E"/>
    <w:rsid w:val="005472BA"/>
    <w:rsid w:val="005C0DBD"/>
    <w:rsid w:val="005C2167"/>
    <w:rsid w:val="005E4425"/>
    <w:rsid w:val="006050C4"/>
    <w:rsid w:val="0061197A"/>
    <w:rsid w:val="00624D57"/>
    <w:rsid w:val="006301E6"/>
    <w:rsid w:val="00632869"/>
    <w:rsid w:val="00645853"/>
    <w:rsid w:val="00666A61"/>
    <w:rsid w:val="006B2929"/>
    <w:rsid w:val="006C2574"/>
    <w:rsid w:val="006C4ACA"/>
    <w:rsid w:val="006F187A"/>
    <w:rsid w:val="006F25D8"/>
    <w:rsid w:val="007849DA"/>
    <w:rsid w:val="007A4473"/>
    <w:rsid w:val="007B65D5"/>
    <w:rsid w:val="007C49E2"/>
    <w:rsid w:val="007E2E65"/>
    <w:rsid w:val="00807ADC"/>
    <w:rsid w:val="0083231D"/>
    <w:rsid w:val="00861E7F"/>
    <w:rsid w:val="008867BF"/>
    <w:rsid w:val="008B4A1C"/>
    <w:rsid w:val="008D0DF3"/>
    <w:rsid w:val="008E1DB5"/>
    <w:rsid w:val="008F297F"/>
    <w:rsid w:val="00900176"/>
    <w:rsid w:val="00916BC5"/>
    <w:rsid w:val="00944599"/>
    <w:rsid w:val="009477E6"/>
    <w:rsid w:val="00967663"/>
    <w:rsid w:val="00971805"/>
    <w:rsid w:val="0097449D"/>
    <w:rsid w:val="009A032F"/>
    <w:rsid w:val="009A10DC"/>
    <w:rsid w:val="009F1FB0"/>
    <w:rsid w:val="00A46FEC"/>
    <w:rsid w:val="00A74EA8"/>
    <w:rsid w:val="00A9516F"/>
    <w:rsid w:val="00AD390F"/>
    <w:rsid w:val="00AE70C9"/>
    <w:rsid w:val="00B51C98"/>
    <w:rsid w:val="00B80162"/>
    <w:rsid w:val="00B8291E"/>
    <w:rsid w:val="00B85C99"/>
    <w:rsid w:val="00BA38D0"/>
    <w:rsid w:val="00BB64CE"/>
    <w:rsid w:val="00BD156D"/>
    <w:rsid w:val="00BF17E4"/>
    <w:rsid w:val="00BF6D70"/>
    <w:rsid w:val="00C15B7C"/>
    <w:rsid w:val="00C1683C"/>
    <w:rsid w:val="00C32C25"/>
    <w:rsid w:val="00C825B5"/>
    <w:rsid w:val="00C85E33"/>
    <w:rsid w:val="00C929F3"/>
    <w:rsid w:val="00C94A75"/>
    <w:rsid w:val="00CA133A"/>
    <w:rsid w:val="00D22474"/>
    <w:rsid w:val="00D26293"/>
    <w:rsid w:val="00D31485"/>
    <w:rsid w:val="00D64E6A"/>
    <w:rsid w:val="00D7497C"/>
    <w:rsid w:val="00D81018"/>
    <w:rsid w:val="00DA1F09"/>
    <w:rsid w:val="00DA71DE"/>
    <w:rsid w:val="00DB6D64"/>
    <w:rsid w:val="00DC65D9"/>
    <w:rsid w:val="00E0639A"/>
    <w:rsid w:val="00E155AD"/>
    <w:rsid w:val="00E239E4"/>
    <w:rsid w:val="00E509CC"/>
    <w:rsid w:val="00E56462"/>
    <w:rsid w:val="00E63FB7"/>
    <w:rsid w:val="00EA6793"/>
    <w:rsid w:val="00EC6B9E"/>
    <w:rsid w:val="00ED40F3"/>
    <w:rsid w:val="00ED72B9"/>
    <w:rsid w:val="00ED7E0B"/>
    <w:rsid w:val="00EE2A23"/>
    <w:rsid w:val="00EF683E"/>
    <w:rsid w:val="00F01B21"/>
    <w:rsid w:val="00F133C1"/>
    <w:rsid w:val="00F90DED"/>
    <w:rsid w:val="00FC4AE6"/>
    <w:rsid w:val="00FC66EE"/>
    <w:rsid w:val="00FF1D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97C"/>
    <w:pPr>
      <w:ind w:left="720"/>
      <w:contextualSpacing/>
    </w:pPr>
  </w:style>
  <w:style w:type="table" w:styleId="a4">
    <w:name w:val="Table Grid"/>
    <w:basedOn w:val="a1"/>
    <w:uiPriority w:val="59"/>
    <w:rsid w:val="009718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3B6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3B6AD9"/>
    <w:rPr>
      <w:color w:val="0000FF"/>
      <w:u w:val="single"/>
    </w:rPr>
  </w:style>
  <w:style w:type="character" w:styleId="a7">
    <w:name w:val="Strong"/>
    <w:basedOn w:val="a0"/>
    <w:uiPriority w:val="22"/>
    <w:qFormat/>
    <w:rsid w:val="00DA71DE"/>
    <w:rPr>
      <w:b/>
      <w:bCs/>
    </w:rPr>
  </w:style>
  <w:style w:type="character" w:styleId="a8">
    <w:name w:val="Emphasis"/>
    <w:basedOn w:val="a0"/>
    <w:uiPriority w:val="20"/>
    <w:qFormat/>
    <w:rsid w:val="00DA71DE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003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03564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F6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F6D70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unhideWhenUsed/>
    <w:rsid w:val="00BF6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F6D70"/>
    <w:rPr>
      <w:rFonts w:eastAsiaTheme="minorEastAsia"/>
      <w:lang w:eastAsia="ru-RU"/>
    </w:rPr>
  </w:style>
  <w:style w:type="paragraph" w:styleId="af">
    <w:name w:val="Body Text Indent"/>
    <w:aliases w:val="текст,Основной текст 1,Основной текст 1 Знак Знак Знак"/>
    <w:basedOn w:val="a"/>
    <w:link w:val="af0"/>
    <w:uiPriority w:val="99"/>
    <w:rsid w:val="00EA6793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Основной текст с отступом Знак"/>
    <w:aliases w:val="текст Знак,Основной текст 1 Знак,Основной текст 1 Знак Знак Знак Знак"/>
    <w:basedOn w:val="a0"/>
    <w:link w:val="af"/>
    <w:uiPriority w:val="99"/>
    <w:rsid w:val="00EA6793"/>
    <w:rPr>
      <w:rFonts w:ascii="Calibri" w:eastAsia="Times New Roman" w:hAnsi="Calibri" w:cs="Times New Roman"/>
      <w:lang w:eastAsia="ru-RU"/>
    </w:rPr>
  </w:style>
  <w:style w:type="character" w:customStyle="1" w:styleId="x-phmenubutton">
    <w:name w:val="x-ph__menu__button"/>
    <w:basedOn w:val="a0"/>
    <w:rsid w:val="00807A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2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7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2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9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9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8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2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lova@vem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rl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4568C-AA00-4B1E-8593-C7F58CA25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ЗО_2</cp:lastModifiedBy>
  <cp:revision>4</cp:revision>
  <cp:lastPrinted>2017-10-03T12:31:00Z</cp:lastPrinted>
  <dcterms:created xsi:type="dcterms:W3CDTF">2020-04-28T06:41:00Z</dcterms:created>
  <dcterms:modified xsi:type="dcterms:W3CDTF">2020-05-14T11:07:00Z</dcterms:modified>
</cp:coreProperties>
</file>