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B75" w:rsidRDefault="007C6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ОП.09 «Технологическая оснастка»</w:t>
      </w:r>
    </w:p>
    <w:p w:rsidR="00960B75" w:rsidRDefault="007C6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Миклин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А.А.</w:t>
      </w:r>
    </w:p>
    <w:p w:rsidR="00960B75" w:rsidRDefault="00960B7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EEEEEE"/>
        </w:rPr>
      </w:pPr>
      <w:hyperlink r:id="rId5">
        <w:r w:rsidR="007C6F3E">
          <w:rPr>
            <w:rFonts w:ascii="Times New Roman" w:eastAsia="Times New Roman" w:hAnsi="Times New Roman" w:cs="Times New Roman"/>
            <w:color w:val="49658E"/>
            <w:sz w:val="28"/>
            <w:u w:val="single"/>
            <w:shd w:val="clear" w:color="auto" w:fill="EEEEEE"/>
          </w:rPr>
          <w:t>miklin@vemst.ru</w:t>
        </w:r>
      </w:hyperlink>
      <w:r w:rsidR="007C6F3E">
        <w:rPr>
          <w:rFonts w:ascii="Times New Roman" w:eastAsia="Times New Roman" w:hAnsi="Times New Roman" w:cs="Times New Roman"/>
          <w:color w:val="000000"/>
          <w:sz w:val="28"/>
          <w:shd w:val="clear" w:color="auto" w:fill="EEEEEE"/>
        </w:rPr>
        <w:t> </w:t>
      </w:r>
    </w:p>
    <w:p w:rsidR="00960B75" w:rsidRDefault="007C6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 для II курса</w:t>
      </w:r>
    </w:p>
    <w:p w:rsidR="00960B75" w:rsidRDefault="007C6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Группа  ТМ-24т</w:t>
      </w:r>
    </w:p>
    <w:p w:rsidR="00960B75" w:rsidRDefault="007C6F3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Выполнить в срок до 11 Июня 2020</w:t>
      </w:r>
    </w:p>
    <w:p w:rsidR="00960B75" w:rsidRDefault="007C6F3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Выполненную работу отправьте по </w:t>
      </w:r>
      <w:hyperlink r:id="rId6">
        <w:r>
          <w:rPr>
            <w:rFonts w:ascii="Times New Roman" w:eastAsia="Times New Roman" w:hAnsi="Times New Roman" w:cs="Times New Roman"/>
            <w:color w:val="49658E"/>
            <w:sz w:val="28"/>
            <w:u w:val="single"/>
            <w:shd w:val="clear" w:color="auto" w:fill="EEEEEE"/>
          </w:rPr>
          <w:t>miklin@vemst.ru</w:t>
        </w:r>
      </w:hyperlink>
      <w:r>
        <w:rPr>
          <w:rFonts w:ascii="Times New Roman" w:eastAsia="Times New Roman" w:hAnsi="Times New Roman" w:cs="Times New Roman"/>
          <w:color w:val="000000"/>
          <w:sz w:val="28"/>
        </w:rPr>
        <w:t xml:space="preserve">  в виде файла MS WORD. </w:t>
      </w:r>
    </w:p>
    <w:p w:rsidR="00960B75" w:rsidRDefault="007C6F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Для этого создайте новый документ MS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Word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, письменно ответьте на вопросы. </w:t>
      </w:r>
    </w:p>
    <w:p w:rsidR="00960B75" w:rsidRDefault="007C6F3E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Предварительно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изучите теоретический материал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из источников, приведенных ниже,  и ответьте на вопросы.</w:t>
      </w:r>
    </w:p>
    <w:p w:rsidR="00960B75" w:rsidRDefault="007C6F3E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Не забудьте указать свою Фамилию Имя и № группы!</w:t>
      </w:r>
    </w:p>
    <w:p w:rsidR="00960B75" w:rsidRDefault="007C6F3E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Страница с заданиями для ТМ-24т</w:t>
      </w:r>
    </w:p>
    <w:p w:rsidR="00960B75" w:rsidRDefault="00960B75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hyperlink r:id="rId7">
        <w:r w:rsidR="007C6F3E">
          <w:rPr>
            <w:rFonts w:ascii="Times New Roman" w:eastAsia="Times New Roman" w:hAnsi="Times New Roman" w:cs="Times New Roman"/>
            <w:b/>
            <w:color w:val="0000FF"/>
            <w:sz w:val="28"/>
            <w:u w:val="single"/>
          </w:rPr>
          <w:t>http://vemst.ru/tm-24t</w:t>
        </w:r>
      </w:hyperlink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2C27E0">
        <w:rPr>
          <w:b/>
          <w:bCs/>
          <w:color w:val="000000"/>
        </w:rPr>
        <w:t xml:space="preserve">Лабораторная работа № </w:t>
      </w:r>
      <w:r w:rsidR="007C6F3E">
        <w:rPr>
          <w:b/>
          <w:bCs/>
          <w:color w:val="000000"/>
        </w:rPr>
        <w:t>7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2C27E0">
        <w:rPr>
          <w:b/>
          <w:bCs/>
          <w:color w:val="000000"/>
        </w:rPr>
        <w:t>Тема: Изучение устройства и принципа работы универсальной делител</w:t>
      </w:r>
      <w:r w:rsidRPr="002C27E0">
        <w:rPr>
          <w:b/>
          <w:bCs/>
          <w:color w:val="000000"/>
        </w:rPr>
        <w:t>ь</w:t>
      </w:r>
      <w:r w:rsidRPr="002C27E0">
        <w:rPr>
          <w:b/>
          <w:bCs/>
          <w:color w:val="000000"/>
        </w:rPr>
        <w:t>ной головки фрезерного станка.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i/>
          <w:iCs/>
          <w:color w:val="000000"/>
        </w:rPr>
        <w:t>Цель работы:</w:t>
      </w:r>
      <w:r w:rsidRPr="002C27E0">
        <w:rPr>
          <w:color w:val="000000"/>
        </w:rPr>
        <w:t> Изучение одного из методов расширения технологических во</w:t>
      </w:r>
      <w:r w:rsidRPr="002C27E0">
        <w:rPr>
          <w:color w:val="000000"/>
        </w:rPr>
        <w:t>з</w:t>
      </w:r>
      <w:r w:rsidRPr="002C27E0">
        <w:rPr>
          <w:color w:val="000000"/>
        </w:rPr>
        <w:t xml:space="preserve">можностей горизонтально-фрезерного станка путем использования делительной </w:t>
      </w:r>
      <w:proofErr w:type="gramStart"/>
      <w:r w:rsidRPr="002C27E0">
        <w:rPr>
          <w:color w:val="000000"/>
        </w:rPr>
        <w:t>головки</w:t>
      </w:r>
      <w:proofErr w:type="gramEnd"/>
      <w:r w:rsidRPr="002C27E0">
        <w:rPr>
          <w:color w:val="000000"/>
        </w:rPr>
        <w:t xml:space="preserve"> как самостоятельного приспособления, так и в составе структуры ста</w:t>
      </w:r>
      <w:r w:rsidRPr="002C27E0">
        <w:rPr>
          <w:color w:val="000000"/>
        </w:rPr>
        <w:t>н</w:t>
      </w:r>
      <w:r w:rsidRPr="002C27E0">
        <w:rPr>
          <w:color w:val="000000"/>
        </w:rPr>
        <w:t>ка.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i/>
          <w:iCs/>
          <w:color w:val="000000"/>
        </w:rPr>
        <w:t>Задание</w:t>
      </w:r>
      <w:r w:rsidRPr="002C27E0">
        <w:rPr>
          <w:b/>
          <w:color w:val="000000"/>
        </w:rPr>
        <w:t>:</w:t>
      </w:r>
      <w:r w:rsidRPr="002C27E0">
        <w:rPr>
          <w:color w:val="000000"/>
        </w:rPr>
        <w:t xml:space="preserve"> Опишите принцип действия поворотного устройства.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C27E0">
        <w:rPr>
          <w:noProof/>
          <w:color w:val="000000"/>
        </w:rPr>
        <w:drawing>
          <wp:inline distT="0" distB="0" distL="0" distR="0">
            <wp:extent cx="5568287" cy="2748449"/>
            <wp:effectExtent l="0" t="0" r="0" b="0"/>
            <wp:docPr id="331" name="Рисунок 331" descr="hello_html_m39d1fb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ello_html_m39d1fb8e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287" cy="274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Рисунок 1. Поворотное устройство с управлением от </w:t>
      </w:r>
      <w:proofErr w:type="spellStart"/>
      <w:r w:rsidRPr="002C27E0">
        <w:rPr>
          <w:color w:val="000000"/>
        </w:rPr>
        <w:t>пневмо</w:t>
      </w:r>
      <w:proofErr w:type="spellEnd"/>
      <w:r w:rsidRPr="002C27E0">
        <w:rPr>
          <w:color w:val="000000"/>
        </w:rPr>
        <w:t>- или гидропривода.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i/>
          <w:iCs/>
          <w:color w:val="000000"/>
        </w:rPr>
        <w:t>Оборудование:</w:t>
      </w:r>
    </w:p>
    <w:p w:rsidR="002C27E0" w:rsidRPr="002C27E0" w:rsidRDefault="002C27E0" w:rsidP="002C27E0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</w:rPr>
      </w:pPr>
      <w:r w:rsidRPr="002C27E0">
        <w:rPr>
          <w:color w:val="000000"/>
        </w:rPr>
        <w:t>Горизонтально-фрезерный станок.</w:t>
      </w:r>
    </w:p>
    <w:p w:rsidR="002C27E0" w:rsidRPr="002C27E0" w:rsidRDefault="002C27E0" w:rsidP="002C27E0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567"/>
        <w:rPr>
          <w:color w:val="000000"/>
        </w:rPr>
      </w:pPr>
      <w:r w:rsidRPr="002C27E0">
        <w:rPr>
          <w:color w:val="000000"/>
        </w:rPr>
        <w:t>Поворотное устройство.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2C27E0">
        <w:rPr>
          <w:b/>
          <w:bCs/>
          <w:i/>
          <w:iCs/>
          <w:color w:val="000000"/>
        </w:rPr>
        <w:t>Краткие теоретические сведения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Назначение и устройство делительной головки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Делительные головки применяются при выполнении различных фрезерных оп</w:t>
      </w:r>
      <w:r w:rsidRPr="002C27E0">
        <w:rPr>
          <w:color w:val="000000"/>
        </w:rPr>
        <w:t>е</w:t>
      </w:r>
      <w:r w:rsidRPr="002C27E0">
        <w:rPr>
          <w:color w:val="000000"/>
        </w:rPr>
        <w:t xml:space="preserve">раций, связанных с периодическим поворотом детали (например, для нарезания </w:t>
      </w:r>
      <w:r w:rsidRPr="002C27E0">
        <w:rPr>
          <w:color w:val="000000"/>
        </w:rPr>
        <w:lastRenderedPageBreak/>
        <w:t>шлицевых валов, прямозубых цилиндрических колес) и для непрерывного вр</w:t>
      </w:r>
      <w:r w:rsidRPr="002C27E0">
        <w:rPr>
          <w:color w:val="000000"/>
        </w:rPr>
        <w:t>а</w:t>
      </w:r>
      <w:r w:rsidRPr="002C27E0">
        <w:rPr>
          <w:color w:val="000000"/>
        </w:rPr>
        <w:t>щения заготовок при выполнении винтовых канавок на зубчатых колесах или на кулачках, а также для фрезерования архимедовых спиралей на плоских кула</w:t>
      </w:r>
      <w:r w:rsidRPr="002C27E0">
        <w:rPr>
          <w:color w:val="000000"/>
        </w:rPr>
        <w:t>ч</w:t>
      </w:r>
      <w:r w:rsidRPr="002C27E0">
        <w:rPr>
          <w:color w:val="000000"/>
        </w:rPr>
        <w:t>ках.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Различают следующие типы делительных головок: универсальные с лимбом, </w:t>
      </w:r>
      <w:proofErr w:type="spellStart"/>
      <w:r w:rsidRPr="002C27E0">
        <w:rPr>
          <w:color w:val="000000"/>
        </w:rPr>
        <w:t>безлимбовые</w:t>
      </w:r>
      <w:proofErr w:type="spellEnd"/>
      <w:r w:rsidRPr="002C27E0">
        <w:rPr>
          <w:color w:val="000000"/>
        </w:rPr>
        <w:t xml:space="preserve"> и оптические.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В лабораторной работе будет использована </w:t>
      </w:r>
      <w:proofErr w:type="spellStart"/>
      <w:r w:rsidRPr="002C27E0">
        <w:rPr>
          <w:color w:val="000000"/>
        </w:rPr>
        <w:t>лимбовая</w:t>
      </w:r>
      <w:proofErr w:type="spellEnd"/>
      <w:r w:rsidRPr="002C27E0">
        <w:rPr>
          <w:color w:val="000000"/>
        </w:rPr>
        <w:t xml:space="preserve"> универсальная головка мод. УДГ-Д-200. Головка позволяет выполнять следующие виды деления: неп</w:t>
      </w:r>
      <w:r w:rsidRPr="002C27E0">
        <w:rPr>
          <w:color w:val="000000"/>
        </w:rPr>
        <w:t>о</w:t>
      </w:r>
      <w:r w:rsidRPr="002C27E0">
        <w:rPr>
          <w:color w:val="000000"/>
        </w:rPr>
        <w:t>средственное, простое и дифференциальное.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Непосредственное деление применяется для деления заготовок на наиболее ча</w:t>
      </w:r>
      <w:r w:rsidRPr="002C27E0">
        <w:rPr>
          <w:color w:val="000000"/>
        </w:rPr>
        <w:t>с</w:t>
      </w:r>
      <w:r w:rsidRPr="002C27E0">
        <w:rPr>
          <w:color w:val="000000"/>
        </w:rPr>
        <w:t>то употребляемое число частей (2, 3, 4, 6, 8,…, 24). На оси шпинделя имеется диск с </w:t>
      </w:r>
      <w:proofErr w:type="spellStart"/>
      <w:r w:rsidRPr="002C27E0">
        <w:rPr>
          <w:color w:val="000000"/>
        </w:rPr>
        <w:t>n</w:t>
      </w:r>
      <w:proofErr w:type="spellEnd"/>
      <w:r w:rsidRPr="002C27E0">
        <w:rPr>
          <w:color w:val="000000"/>
        </w:rPr>
        <w:t xml:space="preserve"> числом отверстий, куда попадает фиксатор. Шпиндель поворачивается вручную, отсчет ведется по числу </w:t>
      </w:r>
      <w:proofErr w:type="gramStart"/>
      <w:r w:rsidRPr="002C27E0">
        <w:rPr>
          <w:color w:val="000000"/>
        </w:rPr>
        <w:t>Р</w:t>
      </w:r>
      <w:proofErr w:type="gramEnd"/>
      <w:r w:rsidRPr="002C27E0">
        <w:rPr>
          <w:color w:val="000000"/>
        </w:rPr>
        <w:t xml:space="preserve"> отверстий диска.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Простое деление применяется на делительных головках с лимбами (дополнительными дисками). Простое деление на равные части производится при непо</w:t>
      </w:r>
      <w:r w:rsidRPr="002C27E0">
        <w:rPr>
          <w:color w:val="000000"/>
        </w:rPr>
        <w:t>д</w:t>
      </w:r>
      <w:r w:rsidRPr="002C27E0">
        <w:rPr>
          <w:color w:val="000000"/>
        </w:rPr>
        <w:t>вижном диске (лимбе).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Дифференциальное деление применяется в тех случаях, когда на число, на которое требуется разделить обрабатываемую деталь, невозможно разделить ни н</w:t>
      </w:r>
      <w:r w:rsidRPr="002C27E0">
        <w:rPr>
          <w:color w:val="000000"/>
        </w:rPr>
        <w:t>е</w:t>
      </w:r>
      <w:r w:rsidRPr="002C27E0">
        <w:rPr>
          <w:color w:val="000000"/>
        </w:rPr>
        <w:t>посредственным, ни простым делением.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Головка УДГ-Д-200 выполнена с высотой центров </w:t>
      </w:r>
      <w:smartTag w:uri="urn:schemas-microsoft-com:office:smarttags" w:element="metricconverter">
        <w:smartTagPr>
          <w:attr w:name="ProductID" w:val="106 мм"/>
        </w:smartTagPr>
        <w:r w:rsidRPr="002C27E0">
          <w:rPr>
            <w:color w:val="000000"/>
          </w:rPr>
          <w:t>106 мм</w:t>
        </w:r>
      </w:smartTag>
      <w:r w:rsidRPr="002C27E0">
        <w:rPr>
          <w:color w:val="000000"/>
        </w:rPr>
        <w:t xml:space="preserve"> и применяется в ко</w:t>
      </w:r>
      <w:r w:rsidRPr="002C27E0">
        <w:rPr>
          <w:color w:val="000000"/>
        </w:rPr>
        <w:t>м</w:t>
      </w:r>
      <w:r w:rsidRPr="002C27E0">
        <w:rPr>
          <w:color w:val="000000"/>
        </w:rPr>
        <w:t>плекте с задней бабкой (рисунок 2.1)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noProof/>
        </w:rPr>
        <w:drawing>
          <wp:inline distT="0" distB="0" distL="0" distR="0">
            <wp:extent cx="5454141" cy="4203510"/>
            <wp:effectExtent l="19050" t="0" r="0" b="0"/>
            <wp:docPr id="332" name="Рисунок 332" descr="sold-schaublin-102-dividing-attachment-102-21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sold-schaublin-102-dividing-attachment-102-2180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780" cy="420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C27E0">
        <w:rPr>
          <w:noProof/>
        </w:rPr>
        <w:lastRenderedPageBreak/>
        <w:drawing>
          <wp:inline distT="0" distB="0" distL="0" distR="0">
            <wp:extent cx="5715000" cy="3571875"/>
            <wp:effectExtent l="19050" t="0" r="0" b="0"/>
            <wp:docPr id="333" name="Рисунок 333" descr="delitelnaya-golovka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delitelnaya-golovka-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noProof/>
          <w:color w:val="000000"/>
        </w:rPr>
        <w:drawing>
          <wp:inline distT="0" distB="0" distL="0" distR="0">
            <wp:extent cx="3943350" cy="1990725"/>
            <wp:effectExtent l="19050" t="0" r="0" b="0"/>
            <wp:docPr id="334" name="Рисунок 334" descr="hello_html_77abc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ello_html_77abc67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Рисунок 2.1. Делительная головка</w:t>
      </w:r>
      <w:r w:rsidRPr="002C27E0">
        <w:rPr>
          <w:color w:val="000000"/>
        </w:rPr>
        <w:t>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Делительная головка состоит из основания </w:t>
      </w:r>
      <w:r w:rsidRPr="002C27E0">
        <w:rPr>
          <w:b/>
          <w:color w:val="000000"/>
        </w:rPr>
        <w:t>2</w:t>
      </w:r>
      <w:r w:rsidRPr="002C27E0">
        <w:rPr>
          <w:color w:val="000000"/>
        </w:rPr>
        <w:t xml:space="preserve">  и корпуса </w:t>
      </w:r>
      <w:r w:rsidRPr="002C27E0">
        <w:rPr>
          <w:b/>
          <w:color w:val="000000"/>
        </w:rPr>
        <w:t>1.</w:t>
      </w:r>
      <w:r w:rsidRPr="002C27E0">
        <w:rPr>
          <w:color w:val="000000"/>
        </w:rPr>
        <w:t xml:space="preserve"> Корпус может поворачиваться в вертикальной плоскости от -10</w:t>
      </w:r>
      <w:r w:rsidRPr="002C27E0">
        <w:rPr>
          <w:color w:val="000000"/>
          <w:vertAlign w:val="superscript"/>
        </w:rPr>
        <w:t>0 </w:t>
      </w:r>
      <w:r w:rsidRPr="002C27E0">
        <w:rPr>
          <w:color w:val="000000"/>
        </w:rPr>
        <w:t>до +90</w:t>
      </w:r>
      <w:r w:rsidRPr="002C27E0">
        <w:rPr>
          <w:color w:val="000000"/>
          <w:vertAlign w:val="superscript"/>
        </w:rPr>
        <w:t>0 </w:t>
      </w:r>
      <w:r w:rsidRPr="002C27E0">
        <w:rPr>
          <w:color w:val="000000"/>
        </w:rPr>
        <w:t>и закрепляется гайк</w:t>
      </w:r>
      <w:r w:rsidRPr="002C27E0">
        <w:rPr>
          <w:color w:val="000000"/>
        </w:rPr>
        <w:t>а</w:t>
      </w:r>
      <w:r w:rsidRPr="002C27E0">
        <w:rPr>
          <w:color w:val="000000"/>
        </w:rPr>
        <w:t xml:space="preserve">ми </w:t>
      </w:r>
      <w:r w:rsidRPr="002C27E0">
        <w:rPr>
          <w:b/>
          <w:color w:val="000000"/>
        </w:rPr>
        <w:t>3.</w:t>
      </w:r>
      <w:r w:rsidRPr="002C27E0">
        <w:rPr>
          <w:color w:val="000000"/>
        </w:rPr>
        <w:t xml:space="preserve"> Делительная головка крепится к столу фрезерного стола двумя болтами </w:t>
      </w:r>
      <w:r w:rsidRPr="002C27E0">
        <w:rPr>
          <w:b/>
          <w:color w:val="000000"/>
        </w:rPr>
        <w:t>4,</w:t>
      </w:r>
      <w:r w:rsidRPr="002C27E0">
        <w:rPr>
          <w:color w:val="000000"/>
        </w:rPr>
        <w:t xml:space="preserve"> головки которых входят в</w:t>
      </w:r>
      <w:proofErr w:type="gramStart"/>
      <w:r w:rsidRPr="002C27E0">
        <w:rPr>
          <w:color w:val="000000"/>
        </w:rPr>
        <w:t xml:space="preserve"> Т</w:t>
      </w:r>
      <w:proofErr w:type="gramEnd"/>
      <w:r w:rsidRPr="002C27E0">
        <w:rPr>
          <w:color w:val="000000"/>
        </w:rPr>
        <w:t xml:space="preserve"> – образный паз стола, а через шпонки-сухари </w:t>
      </w:r>
      <w:r w:rsidRPr="002C27E0">
        <w:rPr>
          <w:b/>
          <w:color w:val="000000"/>
        </w:rPr>
        <w:t>5</w:t>
      </w:r>
      <w:r w:rsidRPr="002C27E0">
        <w:rPr>
          <w:color w:val="000000"/>
        </w:rPr>
        <w:t xml:space="preserve"> обеспечивается точная установка ее по оси станка. Шпиндель </w:t>
      </w:r>
      <w:r w:rsidRPr="002C27E0">
        <w:rPr>
          <w:b/>
          <w:color w:val="000000"/>
        </w:rPr>
        <w:t>6</w:t>
      </w:r>
      <w:r w:rsidRPr="002C27E0">
        <w:rPr>
          <w:color w:val="000000"/>
        </w:rPr>
        <w:t xml:space="preserve"> смонтирован в коническом отверстии корпуса (подшипник скольжения), на нем закреплено червячное колесо (Z = 40), сцепляющееся с однозаходным червяком. Червяк можно вывести из зацепления с колесом рукояткой </w:t>
      </w:r>
      <w:r w:rsidRPr="002C27E0">
        <w:rPr>
          <w:b/>
          <w:color w:val="000000"/>
        </w:rPr>
        <w:t>7.</w:t>
      </w:r>
      <w:r w:rsidRPr="002C27E0">
        <w:rPr>
          <w:color w:val="000000"/>
        </w:rPr>
        <w:t xml:space="preserve"> На конце шпинделя закреплен патрон </w:t>
      </w:r>
      <w:r w:rsidRPr="002C27E0">
        <w:rPr>
          <w:b/>
          <w:color w:val="000000"/>
        </w:rPr>
        <w:t xml:space="preserve">8 </w:t>
      </w:r>
      <w:r w:rsidRPr="002C27E0">
        <w:rPr>
          <w:color w:val="000000"/>
        </w:rPr>
        <w:t>для базирования и передачи вр</w:t>
      </w:r>
      <w:r w:rsidRPr="002C27E0">
        <w:rPr>
          <w:color w:val="000000"/>
        </w:rPr>
        <w:t>а</w:t>
      </w:r>
      <w:r w:rsidRPr="002C27E0">
        <w:rPr>
          <w:color w:val="000000"/>
        </w:rPr>
        <w:t>щения заготовки. Оба конца шпинделя выполнены с коническими отверстиями (для центра и оси, испол</w:t>
      </w:r>
      <w:r w:rsidRPr="002C27E0">
        <w:rPr>
          <w:color w:val="000000"/>
        </w:rPr>
        <w:t>ь</w:t>
      </w:r>
      <w:r w:rsidRPr="002C27E0">
        <w:rPr>
          <w:color w:val="000000"/>
        </w:rPr>
        <w:t xml:space="preserve">зуемой при дифференциальном делении). Шпиндель поворачивают рукояткой </w:t>
      </w:r>
      <w:r w:rsidRPr="002C27E0">
        <w:rPr>
          <w:b/>
          <w:color w:val="000000"/>
        </w:rPr>
        <w:t xml:space="preserve">9 </w:t>
      </w:r>
      <w:r w:rsidRPr="002C27E0">
        <w:rPr>
          <w:color w:val="000000"/>
        </w:rPr>
        <w:t>с фиксат</w:t>
      </w:r>
      <w:r w:rsidRPr="002C27E0">
        <w:rPr>
          <w:color w:val="000000"/>
        </w:rPr>
        <w:t>о</w:t>
      </w:r>
      <w:r w:rsidRPr="002C27E0">
        <w:rPr>
          <w:color w:val="000000"/>
        </w:rPr>
        <w:t>ром через цилиндрическую передачу колес и через червячную пару (рисунок 2.2)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C27E0">
        <w:rPr>
          <w:noProof/>
          <w:color w:val="000000"/>
        </w:rPr>
        <w:lastRenderedPageBreak/>
        <w:drawing>
          <wp:inline distT="0" distB="0" distL="0" distR="0">
            <wp:extent cx="4986503" cy="3193576"/>
            <wp:effectExtent l="19050" t="0" r="4597" b="0"/>
            <wp:docPr id="335" name="Рисунок 335" descr="hello_html_204312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ello_html_2043121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15" cy="319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Рисунок 2.2. Передача колес.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gramStart"/>
      <w:r w:rsidRPr="002C27E0">
        <w:rPr>
          <w:color w:val="000000"/>
        </w:rPr>
        <w:t>Контроль за</w:t>
      </w:r>
      <w:proofErr w:type="gramEnd"/>
      <w:r w:rsidRPr="002C27E0">
        <w:rPr>
          <w:color w:val="000000"/>
        </w:rPr>
        <w:t xml:space="preserve"> величиной поворота шпинделя производится с помощью делител</w:t>
      </w:r>
      <w:r w:rsidRPr="002C27E0">
        <w:rPr>
          <w:color w:val="000000"/>
        </w:rPr>
        <w:t>ь</w:t>
      </w:r>
      <w:r w:rsidRPr="002C27E0">
        <w:rPr>
          <w:color w:val="000000"/>
        </w:rPr>
        <w:t xml:space="preserve">ного диска </w:t>
      </w:r>
      <w:r w:rsidRPr="002C27E0">
        <w:rPr>
          <w:b/>
          <w:color w:val="000000"/>
        </w:rPr>
        <w:t xml:space="preserve">10 </w:t>
      </w:r>
      <w:r w:rsidRPr="002C27E0">
        <w:rPr>
          <w:color w:val="000000"/>
        </w:rPr>
        <w:t xml:space="preserve">(рисунок 2.1). Для быстрого отсчета требуемого числа отверстий на диске применен раздвижной сектор </w:t>
      </w:r>
      <w:r w:rsidRPr="002C27E0">
        <w:rPr>
          <w:b/>
          <w:color w:val="000000"/>
        </w:rPr>
        <w:t>11</w:t>
      </w:r>
      <w:r w:rsidRPr="002C27E0">
        <w:rPr>
          <w:color w:val="000000"/>
        </w:rPr>
        <w:t>. Для непосредственного деления им</w:t>
      </w:r>
      <w:r w:rsidRPr="002C27E0">
        <w:rPr>
          <w:color w:val="000000"/>
        </w:rPr>
        <w:t>е</w:t>
      </w:r>
      <w:r w:rsidRPr="002C27E0">
        <w:rPr>
          <w:color w:val="000000"/>
        </w:rPr>
        <w:t xml:space="preserve">ется диск </w:t>
      </w:r>
      <w:r w:rsidRPr="002C27E0">
        <w:rPr>
          <w:b/>
          <w:color w:val="000000"/>
        </w:rPr>
        <w:t>12</w:t>
      </w:r>
      <w:r w:rsidRPr="002C27E0">
        <w:rPr>
          <w:color w:val="000000"/>
        </w:rPr>
        <w:t xml:space="preserve"> с фиксатором </w:t>
      </w:r>
      <w:r w:rsidRPr="002C27E0">
        <w:rPr>
          <w:b/>
          <w:color w:val="000000"/>
        </w:rPr>
        <w:t>13.</w:t>
      </w:r>
      <w:r w:rsidRPr="002C27E0">
        <w:rPr>
          <w:color w:val="000000"/>
        </w:rPr>
        <w:t xml:space="preserve"> При простом делении делительный диск </w:t>
      </w:r>
      <w:r w:rsidRPr="002C27E0">
        <w:rPr>
          <w:b/>
          <w:color w:val="000000"/>
        </w:rPr>
        <w:t>10</w:t>
      </w:r>
      <w:r w:rsidRPr="002C27E0">
        <w:rPr>
          <w:color w:val="000000"/>
        </w:rPr>
        <w:t xml:space="preserve"> фи</w:t>
      </w:r>
      <w:r w:rsidRPr="002C27E0">
        <w:rPr>
          <w:color w:val="000000"/>
        </w:rPr>
        <w:t>к</w:t>
      </w:r>
      <w:r w:rsidRPr="002C27E0">
        <w:rPr>
          <w:color w:val="000000"/>
        </w:rPr>
        <w:t xml:space="preserve">сируется защелкой </w:t>
      </w:r>
      <w:r w:rsidRPr="002C27E0">
        <w:rPr>
          <w:b/>
          <w:color w:val="000000"/>
        </w:rPr>
        <w:t>14,</w:t>
      </w:r>
      <w:r w:rsidRPr="002C27E0">
        <w:rPr>
          <w:color w:val="000000"/>
        </w:rPr>
        <w:t xml:space="preserve"> и после поворота шпинделя производят его зажим рук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яткой </w:t>
      </w:r>
      <w:r w:rsidRPr="002C27E0">
        <w:rPr>
          <w:b/>
          <w:color w:val="000000"/>
        </w:rPr>
        <w:t>15</w:t>
      </w:r>
      <w:r w:rsidRPr="002C27E0">
        <w:rPr>
          <w:color w:val="000000"/>
        </w:rPr>
        <w:t xml:space="preserve">. Задняя бабка </w:t>
      </w:r>
      <w:r w:rsidRPr="002C27E0">
        <w:rPr>
          <w:b/>
          <w:color w:val="000000"/>
        </w:rPr>
        <w:t>16</w:t>
      </w:r>
      <w:r w:rsidRPr="002C27E0">
        <w:rPr>
          <w:color w:val="000000"/>
        </w:rPr>
        <w:t xml:space="preserve"> предназначена для поддержания второго конца заг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товки или оправки и выполнена так, что позволяет с помощью рукояток </w:t>
      </w:r>
      <w:r w:rsidRPr="002C27E0">
        <w:rPr>
          <w:b/>
          <w:color w:val="000000"/>
        </w:rPr>
        <w:t>17</w:t>
      </w:r>
      <w:r w:rsidRPr="002C27E0">
        <w:rPr>
          <w:color w:val="000000"/>
        </w:rPr>
        <w:t xml:space="preserve"> и </w:t>
      </w:r>
      <w:r w:rsidRPr="002C27E0">
        <w:rPr>
          <w:b/>
          <w:color w:val="000000"/>
        </w:rPr>
        <w:t>18</w:t>
      </w:r>
      <w:r w:rsidRPr="002C27E0">
        <w:rPr>
          <w:color w:val="000000"/>
        </w:rPr>
        <w:t xml:space="preserve"> перемещать пиноль с центром в продольном и вертикальном направлении. П</w:t>
      </w:r>
      <w:r w:rsidRPr="002C27E0">
        <w:rPr>
          <w:color w:val="000000"/>
        </w:rPr>
        <w:t>и</w:t>
      </w:r>
      <w:r w:rsidRPr="002C27E0">
        <w:rPr>
          <w:color w:val="000000"/>
        </w:rPr>
        <w:t xml:space="preserve">ноль зажимается рукояткой </w:t>
      </w:r>
      <w:r w:rsidRPr="002C27E0">
        <w:rPr>
          <w:b/>
          <w:color w:val="000000"/>
        </w:rPr>
        <w:t>19.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 Настройка делительной головки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3.1 Непосредственное деление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При помощи рукоятки </w:t>
      </w:r>
      <w:r w:rsidRPr="002C27E0">
        <w:rPr>
          <w:b/>
          <w:color w:val="000000"/>
        </w:rPr>
        <w:t xml:space="preserve">7 </w:t>
      </w:r>
      <w:r w:rsidRPr="002C27E0">
        <w:rPr>
          <w:color w:val="000000"/>
        </w:rPr>
        <w:t xml:space="preserve">(рисунок 2.1) выключается червяк, рукояткой </w:t>
      </w:r>
      <w:r w:rsidRPr="002C27E0">
        <w:rPr>
          <w:b/>
          <w:color w:val="000000"/>
        </w:rPr>
        <w:t>15</w:t>
      </w:r>
      <w:r w:rsidRPr="002C27E0">
        <w:rPr>
          <w:color w:val="000000"/>
        </w:rPr>
        <w:t xml:space="preserve"> производится отжим шпинделя, рукояткой </w:t>
      </w:r>
      <w:r w:rsidRPr="002C27E0">
        <w:rPr>
          <w:b/>
          <w:color w:val="000000"/>
        </w:rPr>
        <w:t>13</w:t>
      </w:r>
      <w:r w:rsidRPr="002C27E0">
        <w:rPr>
          <w:color w:val="000000"/>
        </w:rPr>
        <w:t xml:space="preserve"> выводится фиксатор из диска </w:t>
      </w:r>
      <w:r w:rsidRPr="002C27E0">
        <w:rPr>
          <w:b/>
          <w:color w:val="000000"/>
        </w:rPr>
        <w:t>12</w:t>
      </w:r>
      <w:r w:rsidRPr="002C27E0">
        <w:rPr>
          <w:color w:val="000000"/>
        </w:rPr>
        <w:t xml:space="preserve"> непосредственного деления. Число отверстий, на которое нужно повернуть шпи</w:t>
      </w:r>
      <w:r w:rsidRPr="002C27E0">
        <w:rPr>
          <w:color w:val="000000"/>
        </w:rPr>
        <w:t>н</w:t>
      </w:r>
      <w:r w:rsidRPr="002C27E0">
        <w:rPr>
          <w:color w:val="000000"/>
        </w:rPr>
        <w:t>дель, определяется по формуле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где </w:t>
      </w:r>
      <w:proofErr w:type="spellStart"/>
      <w:r w:rsidRPr="002C27E0">
        <w:rPr>
          <w:color w:val="000000"/>
        </w:rPr>
        <w:t>n</w:t>
      </w:r>
      <w:proofErr w:type="spellEnd"/>
      <w:r w:rsidRPr="002C27E0">
        <w:rPr>
          <w:color w:val="000000"/>
        </w:rPr>
        <w:t> – число отверстий на окружности диска (для головки УДГ-Д-200, </w:t>
      </w:r>
      <w:proofErr w:type="spellStart"/>
      <w:r w:rsidRPr="002C27E0">
        <w:rPr>
          <w:color w:val="000000"/>
        </w:rPr>
        <w:t>n</w:t>
      </w:r>
      <w:proofErr w:type="spellEnd"/>
      <w:r w:rsidRPr="002C27E0">
        <w:rPr>
          <w:color w:val="000000"/>
        </w:rPr>
        <w:t> = 24), Z – число делений, которое необходимо выполнить при обработке дет</w:t>
      </w:r>
      <w:r w:rsidRPr="002C27E0">
        <w:rPr>
          <w:color w:val="000000"/>
        </w:rPr>
        <w:t>а</w:t>
      </w:r>
      <w:r w:rsidRPr="002C27E0">
        <w:rPr>
          <w:color w:val="000000"/>
        </w:rPr>
        <w:t>ли.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3.2 Простое деление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Выводится фиксатор из диска </w:t>
      </w:r>
      <w:r w:rsidRPr="002C27E0">
        <w:rPr>
          <w:b/>
          <w:color w:val="000000"/>
        </w:rPr>
        <w:t>12</w:t>
      </w:r>
      <w:r w:rsidRPr="002C27E0">
        <w:rPr>
          <w:color w:val="000000"/>
        </w:rPr>
        <w:t xml:space="preserve"> непосредственного деления на весь период выполнения работы (рисунок 2.1). Вводится в зацепление червяк с червячным к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лесом посредством рукоятки </w:t>
      </w:r>
      <w:r w:rsidRPr="002C27E0">
        <w:rPr>
          <w:b/>
          <w:color w:val="000000"/>
        </w:rPr>
        <w:t xml:space="preserve">7. </w:t>
      </w:r>
      <w:r w:rsidRPr="002C27E0">
        <w:rPr>
          <w:color w:val="000000"/>
        </w:rPr>
        <w:t xml:space="preserve">Делительный диск </w:t>
      </w:r>
      <w:r w:rsidRPr="002C27E0">
        <w:rPr>
          <w:b/>
          <w:color w:val="000000"/>
        </w:rPr>
        <w:t>10</w:t>
      </w:r>
      <w:r w:rsidRPr="002C27E0">
        <w:rPr>
          <w:color w:val="000000"/>
        </w:rPr>
        <w:t xml:space="preserve"> фиксируется защелкой </w:t>
      </w:r>
      <w:r w:rsidRPr="002C27E0">
        <w:rPr>
          <w:b/>
          <w:color w:val="000000"/>
        </w:rPr>
        <w:t>14.</w:t>
      </w:r>
      <w:r w:rsidRPr="002C27E0">
        <w:rPr>
          <w:color w:val="000000"/>
        </w:rPr>
        <w:t xml:space="preserve"> Поворот шпинделя осуществляется поворотом рукоятки </w:t>
      </w:r>
      <w:r w:rsidRPr="002C27E0">
        <w:rPr>
          <w:b/>
          <w:color w:val="000000"/>
        </w:rPr>
        <w:t>9</w:t>
      </w:r>
      <w:r w:rsidRPr="002C27E0">
        <w:rPr>
          <w:color w:val="000000"/>
        </w:rPr>
        <w:t xml:space="preserve"> через передачи (р</w:t>
      </w:r>
      <w:r w:rsidRPr="002C27E0">
        <w:rPr>
          <w:color w:val="000000"/>
        </w:rPr>
        <w:t>и</w:t>
      </w:r>
      <w:r w:rsidRPr="002C27E0">
        <w:rPr>
          <w:color w:val="000000"/>
        </w:rPr>
        <w:t xml:space="preserve">сунок 2.2). При непосредственном и простом делении гитара сменных колес расцеплена. Диск имеет по </w:t>
      </w:r>
      <w:r w:rsidRPr="002C27E0">
        <w:rPr>
          <w:b/>
          <w:color w:val="000000"/>
        </w:rPr>
        <w:t>8</w:t>
      </w:r>
      <w:r w:rsidRPr="002C27E0">
        <w:rPr>
          <w:color w:val="000000"/>
        </w:rPr>
        <w:t xml:space="preserve"> рядов отверстий в виде концентрических окружн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стей с каждой стороны со следующими числами: 33, 37, 39, 41, 43,47, 49, 54 и 16, 17, 19, 21, 23, 29, 30, 31. Для установки фиксатора на любой ряд отверстий рукоятка </w:t>
      </w:r>
      <w:r w:rsidRPr="002C27E0">
        <w:rPr>
          <w:b/>
          <w:color w:val="000000"/>
        </w:rPr>
        <w:t xml:space="preserve">9 </w:t>
      </w:r>
      <w:r w:rsidRPr="002C27E0">
        <w:rPr>
          <w:color w:val="000000"/>
        </w:rPr>
        <w:t xml:space="preserve">(рисунок 2.1) вместе с фиксатором </w:t>
      </w:r>
      <w:r w:rsidRPr="002C27E0">
        <w:rPr>
          <w:color w:val="000000"/>
        </w:rPr>
        <w:lastRenderedPageBreak/>
        <w:t xml:space="preserve">опускается или поднимается по пазу планки </w:t>
      </w:r>
      <w:r w:rsidRPr="002C27E0">
        <w:rPr>
          <w:b/>
          <w:color w:val="000000"/>
        </w:rPr>
        <w:t>20</w:t>
      </w:r>
      <w:r w:rsidRPr="002C27E0">
        <w:rPr>
          <w:color w:val="000000"/>
        </w:rPr>
        <w:t xml:space="preserve"> и закрепляется. Для поворота рукоятки в новое положение фи</w:t>
      </w:r>
      <w:r w:rsidRPr="002C27E0">
        <w:rPr>
          <w:color w:val="000000"/>
        </w:rPr>
        <w:t>к</w:t>
      </w:r>
      <w:r w:rsidRPr="002C27E0">
        <w:rPr>
          <w:color w:val="000000"/>
        </w:rPr>
        <w:t>сатор вытягивают из отверстия делительного диска. Обозначим: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</w:t>
      </w:r>
      <w:r w:rsidRPr="002C27E0">
        <w:rPr>
          <w:color w:val="000000"/>
        </w:rPr>
        <w:t>– число оборотов рукоятки;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Z</w:t>
      </w:r>
      <w:r w:rsidRPr="002C27E0">
        <w:rPr>
          <w:color w:val="000000"/>
        </w:rPr>
        <w:t> – количество частей, на которое требуется выполнить деление.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Условие настройки: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За </w:t>
      </w: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  <w:vertAlign w:val="subscript"/>
        </w:rPr>
        <w:t> </w:t>
      </w:r>
      <w:r w:rsidRPr="002C27E0">
        <w:rPr>
          <w:color w:val="000000"/>
        </w:rPr>
        <w:t>оборотов рукоятки должен быть обеспечен поворот шпинделя на обор</w:t>
      </w:r>
      <w:r w:rsidRPr="002C27E0">
        <w:rPr>
          <w:color w:val="000000"/>
        </w:rPr>
        <w:t>о</w:t>
      </w:r>
      <w:r w:rsidRPr="002C27E0">
        <w:rPr>
          <w:color w:val="000000"/>
        </w:rPr>
        <w:t>та. Уравнение кинематического баланса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  <w:vertAlign w:val="subscript"/>
        </w:rPr>
        <w:t> </w:t>
      </w:r>
      <w:r w:rsidRPr="002C27E0">
        <w:rPr>
          <w:b/>
          <w:color w:val="000000"/>
        </w:rPr>
        <w:t>·</w:t>
      </w:r>
      <w:r w:rsidRPr="002C27E0">
        <w:rPr>
          <w:b/>
          <w:color w:val="000000"/>
          <w:vertAlign w:val="subscript"/>
        </w:rPr>
        <w:t> </w:t>
      </w:r>
      <w:r w:rsidRPr="002C27E0">
        <w:rPr>
          <w:color w:val="000000"/>
        </w:rPr>
        <w:t>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Расчетная формула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</w:t>
      </w:r>
      <w:r w:rsidRPr="002C27E0">
        <w:rPr>
          <w:color w:val="000000"/>
        </w:rPr>
        <w:t>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Число 40 называется характеристикой делительной головки. Число оборотов рукоятки может быть не только в виде целого числа, но и выражаться любой дробью. Например, при Z = 60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  <w:vertAlign w:val="subscript"/>
        </w:rPr>
        <w:t xml:space="preserve"> </w:t>
      </w:r>
      <w:r w:rsidRPr="002C27E0">
        <w:rPr>
          <w:color w:val="000000"/>
          <w:vertAlign w:val="subscript"/>
        </w:rPr>
        <w:t>=</w:t>
      </w:r>
      <w:proofErr w:type="gramStart"/>
      <w:r w:rsidRPr="002C27E0">
        <w:rPr>
          <w:color w:val="000000"/>
          <w:vertAlign w:val="subscript"/>
        </w:rPr>
        <w:t xml:space="preserve"> ,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подбираем ряд отверстий на диске с числом кратным 3 (кратным знаменателю), например, 39. Тогда будем иметь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</w:t>
      </w:r>
      <w:r w:rsidRPr="002C27E0">
        <w:rPr>
          <w:color w:val="000000"/>
        </w:rPr>
        <w:t>=</w:t>
      </w:r>
      <w:proofErr w:type="gramStart"/>
      <w:r w:rsidRPr="002C27E0">
        <w:rPr>
          <w:color w:val="000000"/>
        </w:rPr>
        <w:t xml:space="preserve"> ,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т.е. рукоятка должна повернуться на 26 отверстий по окружности с числом отверстий 39 (не считая отверстия первоначального положения фиксатора рукоя</w:t>
      </w:r>
      <w:r w:rsidRPr="002C27E0">
        <w:rPr>
          <w:color w:val="000000"/>
        </w:rPr>
        <w:t>т</w:t>
      </w:r>
      <w:r w:rsidRPr="002C27E0">
        <w:rPr>
          <w:color w:val="000000"/>
        </w:rPr>
        <w:t>ки). Приведем еще пример. При Z = 27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</w:t>
      </w:r>
      <w:r w:rsidRPr="002C27E0">
        <w:rPr>
          <w:color w:val="000000"/>
        </w:rPr>
        <w:t>=</w:t>
      </w:r>
      <w:proofErr w:type="gramStart"/>
      <w:r w:rsidRPr="002C27E0">
        <w:rPr>
          <w:color w:val="000000"/>
        </w:rPr>
        <w:t xml:space="preserve"> ,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т.е. рукоятка должна повернуться на один оборот и на 26 отверстий по окру</w:t>
      </w:r>
      <w:r w:rsidRPr="002C27E0">
        <w:rPr>
          <w:color w:val="000000"/>
        </w:rPr>
        <w:t>ж</w:t>
      </w:r>
      <w:r w:rsidRPr="002C27E0">
        <w:rPr>
          <w:color w:val="000000"/>
        </w:rPr>
        <w:t>ности с 54 отверстиями.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С целью сокращения времени для отсчета отверстий, на которые надо повернуть рукоятку, применяют сектор 11 (рисунок 2.1). Он состоит из двух рад</w:t>
      </w:r>
      <w:r w:rsidRPr="002C27E0">
        <w:rPr>
          <w:color w:val="000000"/>
        </w:rPr>
        <w:t>и</w:t>
      </w:r>
      <w:r w:rsidRPr="002C27E0">
        <w:rPr>
          <w:color w:val="000000"/>
        </w:rPr>
        <w:t>альных линеек, которые раздвигаются одна относительно другой на угол по числу отверстий числителя дроби, не считая первого отверстия, в который вставлен фи</w:t>
      </w:r>
      <w:r w:rsidRPr="002C27E0">
        <w:rPr>
          <w:color w:val="000000"/>
        </w:rPr>
        <w:t>к</w:t>
      </w:r>
      <w:r w:rsidRPr="002C27E0">
        <w:rPr>
          <w:color w:val="000000"/>
        </w:rPr>
        <w:t>сатор. Сектор следует переставлять сразу же после деления, т.е. он всегда до</w:t>
      </w:r>
      <w:r w:rsidRPr="002C27E0">
        <w:rPr>
          <w:color w:val="000000"/>
        </w:rPr>
        <w:t>л</w:t>
      </w:r>
      <w:r w:rsidRPr="002C27E0">
        <w:rPr>
          <w:color w:val="000000"/>
        </w:rPr>
        <w:t>жен находиться в положении, которое требуется для последующего отсчета.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В качестве задания № 1 рекомендуется произвести наладку станка с делительной головкой на обработку прямозубого зубчатого колеса. Заготовка дол</w:t>
      </w:r>
      <w:r w:rsidRPr="002C27E0">
        <w:rPr>
          <w:color w:val="000000"/>
        </w:rPr>
        <w:t>ж</w:t>
      </w:r>
      <w:r w:rsidRPr="002C27E0">
        <w:rPr>
          <w:color w:val="000000"/>
        </w:rPr>
        <w:t>на быть закреплена на оправке, как показано на рисунке 3.1.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В качестве режущего инструмента используется дисковая модульная фреза (или другой инструмент в зависимости от задания). Следовательно, образующая производящая линия (профиль впадины зубьев) получается методом копиров</w:t>
      </w:r>
      <w:r w:rsidRPr="002C27E0">
        <w:rPr>
          <w:color w:val="000000"/>
        </w:rPr>
        <w:t>а</w:t>
      </w:r>
      <w:r w:rsidRPr="002C27E0">
        <w:rPr>
          <w:color w:val="000000"/>
        </w:rPr>
        <w:t xml:space="preserve">ния (копируется профиль режущих кромок инструмента), поэтому для получения </w:t>
      </w:r>
      <w:proofErr w:type="gramStart"/>
      <w:r w:rsidRPr="002C27E0">
        <w:rPr>
          <w:color w:val="000000"/>
        </w:rPr>
        <w:t>профиля впадин зубьев движения формообразования</w:t>
      </w:r>
      <w:proofErr w:type="gramEnd"/>
      <w:r w:rsidRPr="002C27E0">
        <w:rPr>
          <w:color w:val="000000"/>
        </w:rPr>
        <w:t xml:space="preserve"> не нужны. Напра</w:t>
      </w:r>
      <w:r w:rsidRPr="002C27E0">
        <w:rPr>
          <w:color w:val="000000"/>
        </w:rPr>
        <w:t>в</w:t>
      </w:r>
      <w:r w:rsidRPr="002C27E0">
        <w:rPr>
          <w:color w:val="000000"/>
        </w:rPr>
        <w:t xml:space="preserve">ляющая производящая линия получается методом касания, который реализуется двумя движениями формообразования: главным движением резания </w:t>
      </w:r>
      <w:proofErr w:type="spellStart"/>
      <w:r w:rsidRPr="002C27E0">
        <w:rPr>
          <w:color w:val="000000"/>
        </w:rPr>
        <w:t>Ф</w:t>
      </w:r>
      <w:r w:rsidRPr="002C27E0">
        <w:rPr>
          <w:color w:val="000000"/>
          <w:vertAlign w:val="subscript"/>
        </w:rPr>
        <w:t>v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(B</w:t>
      </w:r>
      <w:r w:rsidRPr="002C27E0">
        <w:rPr>
          <w:color w:val="000000"/>
          <w:vertAlign w:val="subscript"/>
        </w:rPr>
        <w:t>1</w:t>
      </w:r>
      <w:r w:rsidRPr="002C27E0">
        <w:rPr>
          <w:color w:val="000000"/>
        </w:rPr>
        <w:t>), где B</w:t>
      </w:r>
      <w:r w:rsidRPr="002C27E0">
        <w:rPr>
          <w:color w:val="000000"/>
          <w:vertAlign w:val="subscript"/>
        </w:rPr>
        <w:t>1 </w:t>
      </w:r>
      <w:r w:rsidRPr="002C27E0">
        <w:rPr>
          <w:color w:val="000000"/>
        </w:rPr>
        <w:t xml:space="preserve">- вращение фрезы, и движением подачи </w:t>
      </w:r>
      <w:proofErr w:type="spellStart"/>
      <w:r w:rsidRPr="002C27E0">
        <w:rPr>
          <w:color w:val="000000"/>
        </w:rPr>
        <w:t>Ф</w:t>
      </w:r>
      <w:r w:rsidRPr="002C27E0">
        <w:rPr>
          <w:color w:val="000000"/>
          <w:vertAlign w:val="subscript"/>
        </w:rPr>
        <w:t>s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(П</w:t>
      </w:r>
      <w:proofErr w:type="gramStart"/>
      <w:r w:rsidRPr="002C27E0">
        <w:rPr>
          <w:color w:val="000000"/>
          <w:vertAlign w:val="subscript"/>
        </w:rPr>
        <w:t>2</w:t>
      </w:r>
      <w:proofErr w:type="gramEnd"/>
      <w:r w:rsidRPr="002C27E0">
        <w:rPr>
          <w:color w:val="000000"/>
        </w:rPr>
        <w:t>), где П</w:t>
      </w:r>
      <w:r w:rsidRPr="002C27E0">
        <w:rPr>
          <w:color w:val="000000"/>
          <w:vertAlign w:val="subscript"/>
        </w:rPr>
        <w:t>2 </w:t>
      </w:r>
      <w:r w:rsidRPr="002C27E0">
        <w:rPr>
          <w:color w:val="000000"/>
        </w:rPr>
        <w:t>- поступательное перем</w:t>
      </w:r>
      <w:r w:rsidRPr="002C27E0">
        <w:rPr>
          <w:color w:val="000000"/>
        </w:rPr>
        <w:t>е</w:t>
      </w:r>
      <w:r w:rsidRPr="002C27E0">
        <w:rPr>
          <w:color w:val="000000"/>
        </w:rPr>
        <w:t>щение стола с делительной головкой и заготовкой (приложение А).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C27E0">
        <w:rPr>
          <w:noProof/>
          <w:color w:val="000000"/>
        </w:rPr>
        <w:lastRenderedPageBreak/>
        <w:drawing>
          <wp:inline distT="0" distB="0" distL="0" distR="0">
            <wp:extent cx="5303577" cy="3085718"/>
            <wp:effectExtent l="19050" t="0" r="0" b="0"/>
            <wp:docPr id="336" name="Рисунок 336" descr="hello_html_m229541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ello_html_m229541af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768" cy="308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Рисунок 3.1. Наладка станка.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 наладке станка и обработке зубчатого колеса необходимо придерж</w:t>
      </w:r>
      <w:r w:rsidRPr="002C27E0">
        <w:rPr>
          <w:color w:val="000000"/>
        </w:rPr>
        <w:t>и</w:t>
      </w:r>
      <w:r w:rsidRPr="002C27E0">
        <w:rPr>
          <w:color w:val="000000"/>
        </w:rPr>
        <w:t>ваться следующего порядка: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установить оправку с заготовкой в патрон делительной головки, закрепить и поджать центром задней бабки (рисунок 3.1);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установить заданные режимы резания число проходов, скорость резания, и скорость движения подачи (задаются учебным мастером или преподавателем);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- установить ось симметрии зуба фрезы относительно оси заготовки, </w:t>
      </w:r>
      <w:proofErr w:type="gramStart"/>
      <w:r w:rsidRPr="002C27E0">
        <w:rPr>
          <w:color w:val="000000"/>
        </w:rPr>
        <w:t>использ</w:t>
      </w:r>
      <w:r w:rsidRPr="002C27E0">
        <w:rPr>
          <w:color w:val="000000"/>
        </w:rPr>
        <w:t>о</w:t>
      </w:r>
      <w:r w:rsidRPr="002C27E0">
        <w:rPr>
          <w:color w:val="000000"/>
        </w:rPr>
        <w:t>вав</w:t>
      </w:r>
      <w:proofErr w:type="gramEnd"/>
      <w:r w:rsidRPr="002C27E0">
        <w:rPr>
          <w:color w:val="000000"/>
        </w:rPr>
        <w:t xml:space="preserve"> с этой целью центр задней бабки;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соблюдая меры предосторожности включить станок и подвести заготовку до касания с фрезой;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вывести заготовку из-под фрезы, задать требуемую глубину резания (при фрезеровании в один проход - это высота зуба), включить привод подачи, вкл</w:t>
      </w:r>
      <w:r w:rsidRPr="002C27E0">
        <w:rPr>
          <w:color w:val="000000"/>
        </w:rPr>
        <w:t>ю</w:t>
      </w:r>
      <w:r w:rsidRPr="002C27E0">
        <w:rPr>
          <w:color w:val="000000"/>
        </w:rPr>
        <w:t>чить перемещение стола и обработать первый паз;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возвратить стол в исходное положение и произвести делительный поворот з</w:t>
      </w:r>
      <w:r w:rsidRPr="002C27E0">
        <w:rPr>
          <w:color w:val="000000"/>
        </w:rPr>
        <w:t>а</w:t>
      </w:r>
      <w:r w:rsidRPr="002C27E0">
        <w:rPr>
          <w:color w:val="000000"/>
        </w:rPr>
        <w:t xml:space="preserve">готовки </w:t>
      </w:r>
      <w:proofErr w:type="gramStart"/>
      <w:r w:rsidRPr="002C27E0">
        <w:rPr>
          <w:color w:val="000000"/>
        </w:rPr>
        <w:t>Д(</w:t>
      </w:r>
      <w:proofErr w:type="gramEnd"/>
      <w:r w:rsidRPr="002C27E0">
        <w:rPr>
          <w:color w:val="000000"/>
        </w:rPr>
        <w:t>В</w:t>
      </w:r>
      <w:r w:rsidRPr="002C27E0">
        <w:rPr>
          <w:color w:val="000000"/>
          <w:vertAlign w:val="subscript"/>
        </w:rPr>
        <w:t>4</w:t>
      </w:r>
      <w:r w:rsidRPr="002C27E0">
        <w:rPr>
          <w:color w:val="000000"/>
        </w:rPr>
        <w:t>) (деление производить при выключенном станке);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обработать следующую впадину;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- произвести контроль толщины зуба с помощью </w:t>
      </w:r>
      <w:proofErr w:type="spellStart"/>
      <w:r w:rsidRPr="002C27E0">
        <w:rPr>
          <w:color w:val="000000"/>
        </w:rPr>
        <w:t>штангензубомера</w:t>
      </w:r>
      <w:proofErr w:type="spellEnd"/>
      <w:r w:rsidRPr="002C27E0">
        <w:rPr>
          <w:color w:val="000000"/>
        </w:rPr>
        <w:t>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- произвести обработку остальных зубьев.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3.3 Дифференциальное деление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В этом случае ряд отверстий на диске подбирается уже по фиктивному числу Z</w:t>
      </w:r>
      <w:r w:rsidRPr="002C27E0">
        <w:rPr>
          <w:color w:val="000000"/>
          <w:vertAlign w:val="subscript"/>
        </w:rPr>
        <w:t>0</w:t>
      </w:r>
      <w:r w:rsidRPr="002C27E0">
        <w:rPr>
          <w:color w:val="000000"/>
        </w:rPr>
        <w:t> , близкому к необходимому числу Z .Число Z</w:t>
      </w:r>
      <w:r w:rsidRPr="002C27E0">
        <w:rPr>
          <w:color w:val="000000"/>
          <w:vertAlign w:val="subscript"/>
        </w:rPr>
        <w:t>0 </w:t>
      </w:r>
      <w:r w:rsidRPr="002C27E0">
        <w:rPr>
          <w:color w:val="000000"/>
        </w:rPr>
        <w:t>подбирается так, чтобы на него можно было поделить с помощью простого деления. Предполагаемая ошибка в повороте шпинделя</w:t>
      </w:r>
      <w:proofErr w:type="gramStart"/>
      <w:r w:rsidRPr="002C27E0">
        <w:rPr>
          <w:color w:val="000000"/>
        </w:rPr>
        <w:t xml:space="preserve"> () </w:t>
      </w:r>
      <w:proofErr w:type="gramEnd"/>
      <w:r w:rsidRPr="002C27E0">
        <w:rPr>
          <w:color w:val="000000"/>
        </w:rPr>
        <w:t>устраняется дополнительным поворотом рукоятки в результате вращения делительного диска. Для этого шпиндель через г</w:t>
      </w:r>
      <w:r w:rsidRPr="002C27E0">
        <w:rPr>
          <w:color w:val="000000"/>
        </w:rPr>
        <w:t>и</w:t>
      </w:r>
      <w:r w:rsidRPr="002C27E0">
        <w:rPr>
          <w:color w:val="000000"/>
        </w:rPr>
        <w:t xml:space="preserve">тару сменных колёс </w:t>
      </w:r>
      <w:proofErr w:type="spellStart"/>
      <w:r w:rsidRPr="002C27E0">
        <w:rPr>
          <w:color w:val="000000"/>
        </w:rPr>
        <w:t>кинематически</w:t>
      </w:r>
      <w:proofErr w:type="spellEnd"/>
      <w:r w:rsidRPr="002C27E0">
        <w:rPr>
          <w:color w:val="000000"/>
        </w:rPr>
        <w:t xml:space="preserve"> связывается с делительным диском через передачу (рисунок 2.2).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Таким образом, шпиндель получает дополнительный </w:t>
      </w:r>
      <w:proofErr w:type="gramStart"/>
      <w:r w:rsidRPr="002C27E0">
        <w:rPr>
          <w:color w:val="000000"/>
        </w:rPr>
        <w:t>поворот</w:t>
      </w:r>
      <w:proofErr w:type="gramEnd"/>
      <w:r w:rsidRPr="002C27E0">
        <w:rPr>
          <w:color w:val="000000"/>
        </w:rPr>
        <w:t xml:space="preserve"> и расчетное уравнение баланса кинематической цепи поворота шпинделя в общем виде примет вид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·</w:t>
      </w:r>
      <w:r w:rsidRPr="002C27E0">
        <w:rPr>
          <w:color w:val="000000"/>
        </w:rPr>
        <w:t xml:space="preserve"> </w:t>
      </w:r>
      <w:proofErr w:type="spellStart"/>
      <w:r w:rsidRPr="002C27E0">
        <w:rPr>
          <w:color w:val="000000"/>
        </w:rPr>
        <w:t>об</w:t>
      </w:r>
      <w:proofErr w:type="gramStart"/>
      <w:r w:rsidRPr="002C27E0">
        <w:rPr>
          <w:color w:val="000000"/>
        </w:rPr>
        <w:t>.ш</w:t>
      </w:r>
      <w:proofErr w:type="gramEnd"/>
      <w:r w:rsidRPr="002C27E0">
        <w:rPr>
          <w:color w:val="000000"/>
        </w:rPr>
        <w:t>п</w:t>
      </w:r>
      <w:proofErr w:type="spellEnd"/>
      <w:r w:rsidRPr="002C27E0">
        <w:rPr>
          <w:color w:val="000000"/>
        </w:rPr>
        <w:t>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Выражение </w:t>
      </w: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  <w:vertAlign w:val="subscript"/>
        </w:rPr>
        <w:t xml:space="preserve"> ·</w:t>
      </w:r>
      <w:r w:rsidRPr="002C27E0">
        <w:rPr>
          <w:color w:val="000000"/>
        </w:rPr>
        <w:t> представляет собой величину основного поворота шпинделя на величину</w:t>
      </w:r>
      <w:proofErr w:type="gramStart"/>
      <w:r w:rsidRPr="002C27E0">
        <w:rPr>
          <w:color w:val="000000"/>
        </w:rPr>
        <w:t xml:space="preserve"> ,</w:t>
      </w:r>
      <w:proofErr w:type="gramEnd"/>
      <w:r w:rsidRPr="002C27E0">
        <w:rPr>
          <w:color w:val="000000"/>
        </w:rPr>
        <w:t xml:space="preserve"> а выражение представляет собой величину дополнительного повор</w:t>
      </w:r>
      <w:r w:rsidRPr="002C27E0">
        <w:rPr>
          <w:color w:val="000000"/>
        </w:rPr>
        <w:t>о</w:t>
      </w:r>
      <w:r w:rsidRPr="002C27E0">
        <w:rPr>
          <w:color w:val="000000"/>
        </w:rPr>
        <w:t>та шпинделя 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lastRenderedPageBreak/>
        <w:t xml:space="preserve">Решая приведенное уравнение относительно передаточного отношения гитары настройки </w:t>
      </w: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x</w:t>
      </w:r>
      <w:proofErr w:type="spellEnd"/>
      <w:r w:rsidRPr="002C27E0">
        <w:rPr>
          <w:b/>
          <w:color w:val="000000"/>
        </w:rPr>
        <w:t>),</w:t>
      </w:r>
      <w:r w:rsidRPr="002C27E0">
        <w:rPr>
          <w:color w:val="000000"/>
        </w:rPr>
        <w:t xml:space="preserve"> будем иметь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·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или </w:t>
      </w: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+</w:t>
      </w:r>
      <w:proofErr w:type="gramStart"/>
      <w:r w:rsidRPr="002C27E0">
        <w:rPr>
          <w:b/>
          <w:color w:val="000000"/>
        </w:rPr>
        <w:t xml:space="preserve"> ,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откуда </w:t>
      </w: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x</w:t>
      </w:r>
      <w:proofErr w:type="spellEnd"/>
      <w:r w:rsidRPr="002C27E0">
        <w:rPr>
          <w:b/>
          <w:color w:val="000000"/>
        </w:rPr>
        <w:t>) = 40 – </w:t>
      </w: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b/>
          <w:color w:val="000000"/>
        </w:rPr>
        <w:t> · Z 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Так как число отверстий на делительном диске выбирается лишь для числа Z</w:t>
      </w:r>
      <w:r w:rsidRPr="002C27E0">
        <w:rPr>
          <w:color w:val="000000"/>
          <w:vertAlign w:val="subscript"/>
        </w:rPr>
        <w:t>0</w:t>
      </w:r>
      <w:r w:rsidRPr="002C27E0">
        <w:rPr>
          <w:color w:val="000000"/>
        </w:rPr>
        <w:t> , то, заменив </w:t>
      </w: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=</w:t>
      </w:r>
      <w:proofErr w:type="gramStart"/>
      <w:r w:rsidRPr="002C27E0">
        <w:rPr>
          <w:color w:val="000000"/>
        </w:rPr>
        <w:t xml:space="preserve"> ,</w:t>
      </w:r>
      <w:proofErr w:type="gramEnd"/>
      <w:r w:rsidRPr="002C27E0">
        <w:rPr>
          <w:color w:val="000000"/>
        </w:rPr>
        <w:t xml:space="preserve"> получим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(</w:t>
      </w:r>
      <w:proofErr w:type="spellStart"/>
      <w:proofErr w:type="gramStart"/>
      <w:r w:rsidRPr="002C27E0">
        <w:rPr>
          <w:b/>
          <w:color w:val="000000"/>
        </w:rPr>
        <w:t>i</w:t>
      </w:r>
      <w:proofErr w:type="gramEnd"/>
      <w:r w:rsidRPr="002C27E0">
        <w:rPr>
          <w:b/>
          <w:color w:val="000000"/>
          <w:vertAlign w:val="subscript"/>
        </w:rPr>
        <w:t>х</w:t>
      </w:r>
      <w:proofErr w:type="spellEnd"/>
      <w:r w:rsidRPr="002C27E0">
        <w:rPr>
          <w:b/>
          <w:color w:val="000000"/>
        </w:rPr>
        <w:t>)</w:t>
      </w:r>
      <w:r w:rsidRPr="002C27E0">
        <w:rPr>
          <w:color w:val="000000"/>
        </w:rPr>
        <w:t xml:space="preserve"> =.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Делительная головка имеет двенадцать сменных зубчатых колес с числами зубьев 20, 25, 30, 35, 40, 50, 55, 60, 70, 80, 90, 100.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Пример настройки.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Требуется нарезать колесо с числом зубьев Z =71.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Решение: </w:t>
      </w: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proofErr w:type="spellEnd"/>
      <w:r w:rsidRPr="002C27E0">
        <w:rPr>
          <w:color w:val="000000"/>
        </w:rPr>
        <w:t> = =(простое деление не применимо).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Задаемся числом Z</w:t>
      </w:r>
      <w:r w:rsidRPr="002C27E0">
        <w:rPr>
          <w:color w:val="000000"/>
          <w:vertAlign w:val="subscript"/>
        </w:rPr>
        <w:t>0</w:t>
      </w:r>
      <w:r w:rsidRPr="002C27E0">
        <w:rPr>
          <w:color w:val="000000"/>
        </w:rPr>
        <w:t> = 72, тогда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n</w:t>
      </w:r>
      <w:r w:rsidRPr="002C27E0">
        <w:rPr>
          <w:b/>
          <w:color w:val="000000"/>
          <w:vertAlign w:val="subscript"/>
        </w:rPr>
        <w:t>рук</w:t>
      </w:r>
      <w:r w:rsidRPr="002C27E0">
        <w:rPr>
          <w:color w:val="000000"/>
        </w:rPr>
        <w:t>=</w:t>
      </w:r>
      <w:proofErr w:type="spellEnd"/>
      <w:proofErr w:type="gramStart"/>
      <w:r w:rsidRPr="002C27E0">
        <w:rPr>
          <w:color w:val="000000"/>
        </w:rPr>
        <w:t xml:space="preserve"> .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Фиксатор рукоятки устанавливаем напротив окружности с числом отверстий 54 и устанавливаем сектор на 30 отверстий. Далее производим расчет передаточн</w:t>
      </w:r>
      <w:r w:rsidRPr="002C27E0">
        <w:rPr>
          <w:color w:val="000000"/>
        </w:rPr>
        <w:t>о</w:t>
      </w:r>
      <w:r w:rsidRPr="002C27E0">
        <w:rPr>
          <w:color w:val="000000"/>
        </w:rPr>
        <w:t>го отношения органа настройки и подбираем шестерни из имеющегося набора: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Передаточное отношение в данном случае положительное, это означает, что рукоятка и диск должны вращаться в одну сторону. В случае необходимости направление вращения изменяется путем установки дополнительного промеж</w:t>
      </w:r>
      <w:r w:rsidRPr="002C27E0">
        <w:rPr>
          <w:color w:val="000000"/>
        </w:rPr>
        <w:t>у</w:t>
      </w:r>
      <w:r w:rsidRPr="002C27E0">
        <w:rPr>
          <w:color w:val="000000"/>
        </w:rPr>
        <w:t>точного колеса в органе настройки.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3.4 Фрезерование винтовых канавок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 фрезеровании винтовых канавок профиль канавки получается методом к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пирования, поэтому для его получения движения формообразования не нужны. </w:t>
      </w:r>
      <w:proofErr w:type="gramStart"/>
      <w:r w:rsidRPr="002C27E0">
        <w:rPr>
          <w:color w:val="000000"/>
        </w:rPr>
        <w:t xml:space="preserve">Винтовая линия канавки получается методом касания, который реализуется главным движением резания </w:t>
      </w:r>
      <w:proofErr w:type="spellStart"/>
      <w:r w:rsidRPr="002C27E0">
        <w:rPr>
          <w:color w:val="000000"/>
        </w:rPr>
        <w:t>Ф</w:t>
      </w:r>
      <w:r w:rsidRPr="002C27E0">
        <w:rPr>
          <w:color w:val="000000"/>
          <w:vertAlign w:val="subscript"/>
        </w:rPr>
        <w:t>v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(B</w:t>
      </w:r>
      <w:r w:rsidRPr="002C27E0">
        <w:rPr>
          <w:color w:val="000000"/>
          <w:vertAlign w:val="subscript"/>
        </w:rPr>
        <w:t>1</w:t>
      </w:r>
      <w:r w:rsidRPr="002C27E0">
        <w:rPr>
          <w:color w:val="000000"/>
        </w:rPr>
        <w:t>), где B</w:t>
      </w:r>
      <w:r w:rsidRPr="002C27E0">
        <w:rPr>
          <w:color w:val="000000"/>
          <w:vertAlign w:val="subscript"/>
        </w:rPr>
        <w:t>1 </w:t>
      </w:r>
      <w:r w:rsidRPr="002C27E0">
        <w:rPr>
          <w:color w:val="000000"/>
        </w:rPr>
        <w:t>– вращение фрезы, и винтовым дв</w:t>
      </w:r>
      <w:r w:rsidRPr="002C27E0">
        <w:rPr>
          <w:color w:val="000000"/>
        </w:rPr>
        <w:t>и</w:t>
      </w:r>
      <w:r w:rsidRPr="002C27E0">
        <w:rPr>
          <w:color w:val="000000"/>
        </w:rPr>
        <w:t xml:space="preserve">жением подачи </w:t>
      </w:r>
      <w:proofErr w:type="spellStart"/>
      <w:r w:rsidRPr="002C27E0">
        <w:rPr>
          <w:color w:val="000000"/>
        </w:rPr>
        <w:t>Ф</w:t>
      </w:r>
      <w:r w:rsidRPr="002C27E0">
        <w:rPr>
          <w:color w:val="000000"/>
          <w:vertAlign w:val="subscript"/>
        </w:rPr>
        <w:t>s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(B</w:t>
      </w:r>
      <w:r w:rsidRPr="002C27E0">
        <w:rPr>
          <w:color w:val="000000"/>
          <w:vertAlign w:val="subscript"/>
        </w:rPr>
        <w:t>2</w:t>
      </w:r>
      <w:r w:rsidRPr="002C27E0">
        <w:rPr>
          <w:color w:val="000000"/>
        </w:rPr>
        <w:t>П</w:t>
      </w:r>
      <w:r w:rsidRPr="002C27E0">
        <w:rPr>
          <w:color w:val="000000"/>
          <w:vertAlign w:val="subscript"/>
        </w:rPr>
        <w:t>3</w:t>
      </w:r>
      <w:r w:rsidRPr="002C27E0">
        <w:rPr>
          <w:color w:val="000000"/>
        </w:rPr>
        <w:t>), где B</w:t>
      </w:r>
      <w:r w:rsidRPr="002C27E0">
        <w:rPr>
          <w:color w:val="000000"/>
          <w:vertAlign w:val="subscript"/>
        </w:rPr>
        <w:t>2</w:t>
      </w:r>
      <w:r w:rsidRPr="002C27E0">
        <w:rPr>
          <w:color w:val="000000"/>
        </w:rPr>
        <w:t> – вращение шпинделя делительной головки вместе с заготовкой, а П</w:t>
      </w:r>
      <w:r w:rsidRPr="002C27E0">
        <w:rPr>
          <w:color w:val="000000"/>
          <w:vertAlign w:val="subscript"/>
        </w:rPr>
        <w:t>3</w:t>
      </w:r>
      <w:r w:rsidRPr="002C27E0">
        <w:rPr>
          <w:color w:val="000000"/>
        </w:rPr>
        <w:t> – согласованное с B</w:t>
      </w:r>
      <w:r w:rsidRPr="002C27E0">
        <w:rPr>
          <w:color w:val="000000"/>
          <w:vertAlign w:val="subscript"/>
        </w:rPr>
        <w:t>2</w:t>
      </w:r>
      <w:r w:rsidRPr="002C27E0">
        <w:rPr>
          <w:color w:val="000000"/>
        </w:rPr>
        <w:t> поступательное перемещение стола с закрепленными на нем делительной головкой и заготовкой (рисунок 3.2)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142"/>
        <w:rPr>
          <w:color w:val="000000"/>
        </w:rPr>
      </w:pPr>
      <w:r w:rsidRPr="002C27E0">
        <w:rPr>
          <w:noProof/>
          <w:color w:val="000000"/>
        </w:rPr>
        <w:lastRenderedPageBreak/>
        <w:drawing>
          <wp:inline distT="0" distB="0" distL="0" distR="0">
            <wp:extent cx="5383409" cy="4039738"/>
            <wp:effectExtent l="19050" t="0" r="7741" b="0"/>
            <wp:docPr id="337" name="Рисунок 337" descr="hello_html_m96c75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ello_html_m96c75c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666" cy="4041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Рисунок 3.2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Таким образом, в этом случае горизонтально-фрезерный станок имеет две кин</w:t>
      </w:r>
      <w:r w:rsidRPr="002C27E0">
        <w:rPr>
          <w:color w:val="000000"/>
        </w:rPr>
        <w:t>е</w:t>
      </w:r>
      <w:r w:rsidRPr="002C27E0">
        <w:rPr>
          <w:color w:val="000000"/>
        </w:rPr>
        <w:t xml:space="preserve">матические группы: первая создает движение скорости резания </w:t>
      </w:r>
      <w:proofErr w:type="spellStart"/>
      <w:r w:rsidRPr="002C27E0">
        <w:rPr>
          <w:color w:val="000000"/>
        </w:rPr>
        <w:t>Ф</w:t>
      </w:r>
      <w:proofErr w:type="gramStart"/>
      <w:r w:rsidRPr="002C27E0">
        <w:rPr>
          <w:color w:val="000000"/>
          <w:vertAlign w:val="subscript"/>
        </w:rPr>
        <w:t>v</w:t>
      </w:r>
      <w:proofErr w:type="spellEnd"/>
      <w:proofErr w:type="gram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(B</w:t>
      </w:r>
      <w:r w:rsidRPr="002C27E0">
        <w:rPr>
          <w:color w:val="000000"/>
          <w:vertAlign w:val="subscript"/>
        </w:rPr>
        <w:t>1</w:t>
      </w:r>
      <w:r w:rsidRPr="002C27E0">
        <w:rPr>
          <w:color w:val="000000"/>
        </w:rPr>
        <w:t>)</w:t>
      </w:r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 xml:space="preserve">(изучение и настройка ее в лаб. работе не предусмотрены) и вторая - движение подачи </w:t>
      </w:r>
      <w:proofErr w:type="spellStart"/>
      <w:r w:rsidRPr="002C27E0">
        <w:rPr>
          <w:color w:val="000000"/>
        </w:rPr>
        <w:t>Ф</w:t>
      </w:r>
      <w:r w:rsidRPr="002C27E0">
        <w:rPr>
          <w:color w:val="000000"/>
          <w:vertAlign w:val="subscript"/>
        </w:rPr>
        <w:t>s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(В</w:t>
      </w:r>
      <w:r w:rsidRPr="002C27E0">
        <w:rPr>
          <w:color w:val="000000"/>
          <w:vertAlign w:val="subscript"/>
        </w:rPr>
        <w:t>2</w:t>
      </w:r>
      <w:r w:rsidRPr="002C27E0">
        <w:rPr>
          <w:color w:val="000000"/>
        </w:rPr>
        <w:t>П</w:t>
      </w:r>
      <w:r w:rsidRPr="002C27E0">
        <w:rPr>
          <w:color w:val="000000"/>
          <w:vertAlign w:val="subscript"/>
        </w:rPr>
        <w:t>3</w:t>
      </w:r>
      <w:r w:rsidRPr="002C27E0">
        <w:rPr>
          <w:color w:val="000000"/>
        </w:rPr>
        <w:t>). Внутренняя связь второй кинематической группы представляет собой кинематическую цепь: заготовка – делительная головка – орган настройки (</w:t>
      </w:r>
      <w:proofErr w:type="spellStart"/>
      <w:r w:rsidRPr="002C27E0">
        <w:rPr>
          <w:color w:val="000000"/>
        </w:rPr>
        <w:t>i</w:t>
      </w:r>
      <w:r w:rsidRPr="002C27E0">
        <w:rPr>
          <w:color w:val="000000"/>
          <w:vertAlign w:val="subscript"/>
        </w:rPr>
        <w:t>y</w:t>
      </w:r>
      <w:proofErr w:type="spellEnd"/>
      <w:r w:rsidRPr="002C27E0">
        <w:rPr>
          <w:color w:val="000000"/>
        </w:rPr>
        <w:t>) - ходовой винт станка. Следует отметить, что ведущим зв</w:t>
      </w:r>
      <w:r w:rsidRPr="002C27E0">
        <w:rPr>
          <w:color w:val="000000"/>
        </w:rPr>
        <w:t>е</w:t>
      </w:r>
      <w:r w:rsidRPr="002C27E0">
        <w:rPr>
          <w:color w:val="000000"/>
        </w:rPr>
        <w:t>ном является ходовой винт. Внешняя связь представляет собой привод подачи стола: электродвигатель – коробка подач – ходовой винт (настройка этой цепи, обеспечивающей скорость подачи, в лаб. работе также не предусмотрена).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Настройка траектории (винтовой линии). Условие настройки: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1 об. заготовки соответствует величине перемещения стола равной шагу нар</w:t>
      </w:r>
      <w:r w:rsidRPr="002C27E0">
        <w:rPr>
          <w:color w:val="000000"/>
        </w:rPr>
        <w:t>е</w:t>
      </w:r>
      <w:r w:rsidRPr="002C27E0">
        <w:rPr>
          <w:color w:val="000000"/>
        </w:rPr>
        <w:t>заемой винтовой канавки </w:t>
      </w:r>
      <w:proofErr w:type="spellStart"/>
      <w:r w:rsidRPr="002C27E0">
        <w:rPr>
          <w:b/>
          <w:color w:val="000000"/>
        </w:rPr>
        <w:t>t</w:t>
      </w:r>
      <w:r w:rsidRPr="002C27E0">
        <w:rPr>
          <w:b/>
          <w:color w:val="000000"/>
          <w:vertAlign w:val="subscript"/>
        </w:rPr>
        <w:t>вк</w:t>
      </w:r>
      <w:proofErr w:type="spellEnd"/>
      <w:proofErr w:type="gramStart"/>
      <w:r w:rsidRPr="002C27E0">
        <w:rPr>
          <w:b/>
          <w:color w:val="000000"/>
        </w:rPr>
        <w:t> .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Уравнение настройки: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1 об</w:t>
      </w:r>
      <w:proofErr w:type="gramStart"/>
      <w:r w:rsidRPr="002C27E0">
        <w:rPr>
          <w:color w:val="000000"/>
        </w:rPr>
        <w:t>.</w:t>
      </w:r>
      <w:proofErr w:type="gramEnd"/>
      <w:r w:rsidRPr="002C27E0">
        <w:rPr>
          <w:color w:val="000000"/>
        </w:rPr>
        <w:t xml:space="preserve"> </w:t>
      </w:r>
      <w:proofErr w:type="spellStart"/>
      <w:proofErr w:type="gramStart"/>
      <w:r w:rsidRPr="002C27E0">
        <w:rPr>
          <w:color w:val="000000"/>
        </w:rPr>
        <w:t>ш</w:t>
      </w:r>
      <w:proofErr w:type="gramEnd"/>
      <w:r w:rsidRPr="002C27E0">
        <w:rPr>
          <w:color w:val="000000"/>
        </w:rPr>
        <w:t>п</w:t>
      </w:r>
      <w:proofErr w:type="spellEnd"/>
      <w:r w:rsidRPr="002C27E0">
        <w:rPr>
          <w:color w:val="000000"/>
        </w:rPr>
        <w:t xml:space="preserve"> ·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откуда </w:t>
      </w: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y</w:t>
      </w:r>
      <w:proofErr w:type="spellEnd"/>
      <w:r w:rsidRPr="002C27E0">
        <w:rPr>
          <w:b/>
          <w:color w:val="000000"/>
        </w:rPr>
        <w:t>)</w:t>
      </w:r>
      <w:r w:rsidRPr="002C27E0">
        <w:rPr>
          <w:color w:val="000000"/>
        </w:rPr>
        <w:t>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Примечание: шестерня α</w:t>
      </w:r>
      <w:r w:rsidRPr="002C27E0">
        <w:rPr>
          <w:color w:val="000000"/>
          <w:vertAlign w:val="subscript"/>
        </w:rPr>
        <w:t>1</w:t>
      </w:r>
      <w:r w:rsidRPr="002C27E0">
        <w:rPr>
          <w:color w:val="000000"/>
        </w:rPr>
        <w:t> ставится на вал II, который является ведущим по о</w:t>
      </w:r>
      <w:r w:rsidRPr="002C27E0">
        <w:rPr>
          <w:color w:val="000000"/>
        </w:rPr>
        <w:t>т</w:t>
      </w:r>
      <w:r w:rsidRPr="002C27E0">
        <w:rPr>
          <w:color w:val="000000"/>
        </w:rPr>
        <w:t>ношению к валу III делительной головки.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Для станка мод. 6Н81 шаг ходового винта </w:t>
      </w:r>
      <w:proofErr w:type="spellStart"/>
      <w:proofErr w:type="gramStart"/>
      <w:r w:rsidRPr="002C27E0">
        <w:rPr>
          <w:color w:val="000000"/>
        </w:rPr>
        <w:t>t</w:t>
      </w:r>
      <w:proofErr w:type="gramEnd"/>
      <w:r w:rsidRPr="002C27E0">
        <w:rPr>
          <w:color w:val="000000"/>
          <w:vertAlign w:val="subscript"/>
        </w:rPr>
        <w:t>хв</w:t>
      </w:r>
      <w:proofErr w:type="spellEnd"/>
      <w:r w:rsidRPr="002C27E0">
        <w:rPr>
          <w:color w:val="000000"/>
        </w:rPr>
        <w:t xml:space="preserve"> = </w:t>
      </w:r>
      <w:smartTag w:uri="urn:schemas-microsoft-com:office:smarttags" w:element="metricconverter">
        <w:smartTagPr>
          <w:attr w:name="ProductID" w:val="6 мм"/>
        </w:smartTagPr>
        <w:r w:rsidRPr="002C27E0">
          <w:rPr>
            <w:color w:val="000000"/>
          </w:rPr>
          <w:t>6 мм</w:t>
        </w:r>
      </w:smartTag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(приложение А),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тогда </w:t>
      </w:r>
      <w:r w:rsidRPr="002C27E0">
        <w:rPr>
          <w:b/>
          <w:color w:val="000000"/>
        </w:rPr>
        <w:t>·</w:t>
      </w:r>
      <w:proofErr w:type="gramStart"/>
      <w:r w:rsidRPr="002C27E0">
        <w:rPr>
          <w:b/>
          <w:color w:val="000000"/>
        </w:rPr>
        <w:t>( </w:t>
      </w:r>
      <w:proofErr w:type="spellStart"/>
      <w:proofErr w:type="gramEnd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y</w:t>
      </w:r>
      <w:proofErr w:type="spellEnd"/>
      <w:r w:rsidRPr="002C27E0">
        <w:rPr>
          <w:b/>
          <w:color w:val="000000"/>
        </w:rPr>
        <w:t>)</w:t>
      </w:r>
      <w:r w:rsidRPr="002C27E0">
        <w:rPr>
          <w:color w:val="000000"/>
        </w:rPr>
        <w:t xml:space="preserve"> = 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Шаг винтовой канавки определяется по формуле </w:t>
      </w:r>
      <w:proofErr w:type="spellStart"/>
      <w:proofErr w:type="gramStart"/>
      <w:r w:rsidRPr="002C27E0">
        <w:rPr>
          <w:b/>
          <w:color w:val="000000"/>
        </w:rPr>
        <w:t>t</w:t>
      </w:r>
      <w:proofErr w:type="gramEnd"/>
      <w:r w:rsidRPr="002C27E0">
        <w:rPr>
          <w:b/>
          <w:color w:val="000000"/>
          <w:vertAlign w:val="subscript"/>
        </w:rPr>
        <w:t>вк</w:t>
      </w:r>
      <w:r w:rsidRPr="002C27E0">
        <w:rPr>
          <w:color w:val="000000"/>
        </w:rPr>
        <w:t>=</w:t>
      </w:r>
      <w:proofErr w:type="spellEnd"/>
      <w:r w:rsidRPr="002C27E0">
        <w:rPr>
          <w:color w:val="000000"/>
        </w:rPr>
        <w:t>, где D – диаметр детали, мм;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β</w:t>
      </w:r>
      <w:r w:rsidRPr="002C27E0">
        <w:rPr>
          <w:color w:val="000000"/>
        </w:rPr>
        <w:t xml:space="preserve"> – угол подъема винтовой линии, град (рисунок 3.2). При нарезании косозуб</w:t>
      </w:r>
      <w:r w:rsidRPr="002C27E0">
        <w:rPr>
          <w:color w:val="000000"/>
        </w:rPr>
        <w:t>о</w:t>
      </w:r>
      <w:r w:rsidRPr="002C27E0">
        <w:rPr>
          <w:color w:val="000000"/>
        </w:rPr>
        <w:t>го зубчатого колеса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t</w:t>
      </w:r>
      <w:proofErr w:type="gramEnd"/>
      <w:r w:rsidRPr="002C27E0">
        <w:rPr>
          <w:b/>
          <w:color w:val="000000"/>
          <w:vertAlign w:val="subscript"/>
        </w:rPr>
        <w:t>вк</w:t>
      </w:r>
      <w:proofErr w:type="spellEnd"/>
      <w:r w:rsidRPr="002C27E0">
        <w:rPr>
          <w:color w:val="000000"/>
        </w:rPr>
        <w:t> = , (1)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color w:val="000000"/>
        </w:rPr>
        <w:t>где </w:t>
      </w:r>
      <w:proofErr w:type="spellStart"/>
      <w:r w:rsidRPr="002C27E0">
        <w:rPr>
          <w:b/>
          <w:color w:val="000000"/>
        </w:rPr>
        <w:t>m</w:t>
      </w:r>
      <w:r w:rsidRPr="002C27E0">
        <w:rPr>
          <w:b/>
          <w:color w:val="000000"/>
          <w:vertAlign w:val="subscript"/>
        </w:rPr>
        <w:t>s</w:t>
      </w:r>
      <w:proofErr w:type="spellEnd"/>
      <w:r w:rsidRPr="002C27E0">
        <w:rPr>
          <w:b/>
          <w:color w:val="000000"/>
          <w:vertAlign w:val="subscript"/>
        </w:rPr>
        <w:t> </w:t>
      </w:r>
      <w:r w:rsidRPr="002C27E0">
        <w:rPr>
          <w:color w:val="000000"/>
        </w:rPr>
        <w:t>– модуль торцовый, мм; </w:t>
      </w:r>
      <w:proofErr w:type="spellStart"/>
      <w:r w:rsidRPr="002C27E0">
        <w:rPr>
          <w:b/>
          <w:color w:val="000000"/>
        </w:rPr>
        <w:t>m</w:t>
      </w:r>
      <w:r w:rsidRPr="002C27E0">
        <w:rPr>
          <w:b/>
          <w:color w:val="000000"/>
          <w:vertAlign w:val="subscript"/>
        </w:rPr>
        <w:t>s</w:t>
      </w:r>
      <w:proofErr w:type="spellEnd"/>
      <w:r w:rsidRPr="002C27E0">
        <w:rPr>
          <w:b/>
          <w:color w:val="000000"/>
        </w:rPr>
        <w:t> = </w:t>
      </w:r>
      <w:proofErr w:type="spellStart"/>
      <w:proofErr w:type="gramStart"/>
      <w:r w:rsidRPr="002C27E0">
        <w:rPr>
          <w:b/>
          <w:color w:val="000000"/>
        </w:rPr>
        <w:t>m</w:t>
      </w:r>
      <w:proofErr w:type="gramEnd"/>
      <w:r w:rsidRPr="002C27E0">
        <w:rPr>
          <w:b/>
          <w:color w:val="000000"/>
          <w:vertAlign w:val="subscript"/>
        </w:rPr>
        <w:t>н</w:t>
      </w:r>
      <w:proofErr w:type="spellEnd"/>
      <w:r w:rsidRPr="002C27E0">
        <w:rPr>
          <w:b/>
          <w:color w:val="000000"/>
        </w:rPr>
        <w:t>/</w:t>
      </w:r>
      <w:proofErr w:type="spellStart"/>
      <w:r w:rsidRPr="002C27E0">
        <w:rPr>
          <w:b/>
          <w:color w:val="000000"/>
        </w:rPr>
        <w:t>соs</w:t>
      </w:r>
      <w:proofErr w:type="spellEnd"/>
      <w:r w:rsidRPr="002C27E0">
        <w:rPr>
          <w:b/>
          <w:color w:val="000000"/>
        </w:rPr>
        <w:t> β;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lastRenderedPageBreak/>
        <w:t>m</w:t>
      </w:r>
      <w:proofErr w:type="gramEnd"/>
      <w:r w:rsidRPr="002C27E0">
        <w:rPr>
          <w:b/>
          <w:color w:val="000000"/>
          <w:vertAlign w:val="subscript"/>
        </w:rPr>
        <w:t>н</w:t>
      </w:r>
      <w:proofErr w:type="spellEnd"/>
      <w:r w:rsidRPr="002C27E0">
        <w:rPr>
          <w:color w:val="000000"/>
        </w:rPr>
        <w:t xml:space="preserve"> – модуль нормальный </w:t>
      </w: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m</w:t>
      </w:r>
      <w:r w:rsidRPr="002C27E0">
        <w:rPr>
          <w:b/>
          <w:color w:val="000000"/>
          <w:vertAlign w:val="subscript"/>
        </w:rPr>
        <w:t>н</w:t>
      </w:r>
      <w:proofErr w:type="spellEnd"/>
      <w:r w:rsidRPr="002C27E0">
        <w:rPr>
          <w:b/>
          <w:color w:val="000000"/>
        </w:rPr>
        <w:t> </w:t>
      </w:r>
      <w:proofErr w:type="spellStart"/>
      <w:r w:rsidRPr="002C27E0">
        <w:rPr>
          <w:b/>
          <w:color w:val="000000"/>
        </w:rPr>
        <w:t>=m</w:t>
      </w:r>
      <w:proofErr w:type="spellEnd"/>
      <w:r w:rsidRPr="002C27E0">
        <w:rPr>
          <w:b/>
          <w:color w:val="000000"/>
        </w:rPr>
        <w:t>);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Z – число зубьев нарезаемого колеса.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Подставляя в формулу (1) значение </w:t>
      </w:r>
      <w:proofErr w:type="spellStart"/>
      <w:r w:rsidRPr="002C27E0">
        <w:rPr>
          <w:color w:val="000000"/>
        </w:rPr>
        <w:t>m</w:t>
      </w:r>
      <w:r w:rsidRPr="002C27E0">
        <w:rPr>
          <w:color w:val="000000"/>
          <w:vertAlign w:val="subscript"/>
        </w:rPr>
        <w:t>s</w:t>
      </w:r>
      <w:proofErr w:type="spellEnd"/>
      <w:r w:rsidRPr="002C27E0">
        <w:rPr>
          <w:color w:val="000000"/>
        </w:rPr>
        <w:t> получим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r w:rsidRPr="002C27E0">
        <w:rPr>
          <w:b/>
          <w:color w:val="000000"/>
        </w:rPr>
        <w:t>t</w:t>
      </w:r>
      <w:r w:rsidRPr="002C27E0">
        <w:rPr>
          <w:b/>
          <w:color w:val="000000"/>
          <w:vertAlign w:val="subscript"/>
        </w:rPr>
        <w:t>вк</w:t>
      </w:r>
      <w:proofErr w:type="spellEnd"/>
      <w:r w:rsidRPr="002C27E0">
        <w:rPr>
          <w:b/>
          <w:color w:val="000000"/>
          <w:vertAlign w:val="subscript"/>
        </w:rPr>
        <w:t> </w:t>
      </w:r>
      <w:r w:rsidRPr="002C27E0">
        <w:rPr>
          <w:color w:val="000000"/>
        </w:rPr>
        <w:t>=</w:t>
      </w:r>
      <w:proofErr w:type="gramStart"/>
      <w:r w:rsidRPr="002C27E0">
        <w:rPr>
          <w:color w:val="000000"/>
        </w:rPr>
        <w:t xml:space="preserve"> .</w:t>
      </w:r>
      <w:proofErr w:type="gram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Скорость движения подачи, как было указано, не настраивается (настроено предварительно: величина скорости подачи, установленная на станке, сообщ</w:t>
      </w:r>
      <w:r w:rsidRPr="002C27E0">
        <w:rPr>
          <w:color w:val="000000"/>
        </w:rPr>
        <w:t>а</w:t>
      </w:r>
      <w:r w:rsidRPr="002C27E0">
        <w:rPr>
          <w:color w:val="000000"/>
        </w:rPr>
        <w:t>ется студентам).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Настройка направления.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Направление вращения заготовки, в зависимости от направления винтовой лини канавки (левая или правая), определяется наличием или отсутствием дополн</w:t>
      </w:r>
      <w:r w:rsidRPr="002C27E0">
        <w:rPr>
          <w:color w:val="000000"/>
        </w:rPr>
        <w:t>и</w:t>
      </w:r>
      <w:r w:rsidRPr="002C27E0">
        <w:rPr>
          <w:color w:val="000000"/>
        </w:rPr>
        <w:t>тельного промежуточного колеса в органе настройки </w:t>
      </w:r>
      <w:proofErr w:type="spellStart"/>
      <w:r w:rsidRPr="002C27E0">
        <w:rPr>
          <w:color w:val="000000"/>
        </w:rPr>
        <w:t>i</w:t>
      </w:r>
      <w:r w:rsidRPr="002C27E0">
        <w:rPr>
          <w:color w:val="000000"/>
          <w:vertAlign w:val="subscript"/>
        </w:rPr>
        <w:t>y</w:t>
      </w:r>
      <w:proofErr w:type="spellEnd"/>
      <w:r w:rsidRPr="002C27E0">
        <w:rPr>
          <w:color w:val="000000"/>
        </w:rPr>
        <w:t>. Настройка производи</w:t>
      </w:r>
      <w:r w:rsidRPr="002C27E0">
        <w:rPr>
          <w:color w:val="000000"/>
        </w:rPr>
        <w:t>т</w:t>
      </w:r>
      <w:r w:rsidRPr="002C27E0">
        <w:rPr>
          <w:color w:val="000000"/>
        </w:rPr>
        <w:t>ся в соответствии с таблицей 1.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Настройка на путь и исходное положение.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 xml:space="preserve">Стол фрезерного станка 1 вместе с делительной головкой 4 поворачивается на угол β, равный углу наклона винтовой канавки к оси детали. Перед началом фрезерования фиксатор 14 (рисунок 2.1) выводится из зацепления с диском 10. Порядок фрезерования винтовых канавок тот же, что и </w:t>
      </w:r>
      <w:proofErr w:type="gramStart"/>
      <w:r w:rsidRPr="002C27E0">
        <w:rPr>
          <w:color w:val="000000"/>
        </w:rPr>
        <w:t>для</w:t>
      </w:r>
      <w:proofErr w:type="gramEnd"/>
      <w:r w:rsidRPr="002C27E0">
        <w:rPr>
          <w:color w:val="000000"/>
        </w:rPr>
        <w:t xml:space="preserve"> прямых. Для фрезерования каждой последующей канавки необходимо повернуть шпиндель с заг</w:t>
      </w:r>
      <w:r w:rsidRPr="002C27E0">
        <w:rPr>
          <w:color w:val="000000"/>
        </w:rPr>
        <w:t>о</w:t>
      </w:r>
      <w:r w:rsidRPr="002C27E0">
        <w:rPr>
          <w:color w:val="000000"/>
        </w:rPr>
        <w:t xml:space="preserve">товкой </w:t>
      </w:r>
      <w:proofErr w:type="gramStart"/>
      <w:r w:rsidRPr="002C27E0">
        <w:rPr>
          <w:color w:val="000000"/>
        </w:rPr>
        <w:t>на</w:t>
      </w:r>
      <w:proofErr w:type="gramEnd"/>
      <w:r w:rsidRPr="002C27E0">
        <w:rPr>
          <w:color w:val="000000"/>
        </w:rPr>
        <w:t xml:space="preserve"> </w:t>
      </w:r>
      <w:proofErr w:type="gramStart"/>
      <w:r w:rsidRPr="002C27E0">
        <w:rPr>
          <w:color w:val="000000"/>
        </w:rPr>
        <w:t>оборота</w:t>
      </w:r>
      <w:proofErr w:type="gramEnd"/>
      <w:r w:rsidRPr="002C27E0">
        <w:rPr>
          <w:color w:val="000000"/>
        </w:rPr>
        <w:t>, для чего надо, не размыкая кинематическую цепь, вынув фиксатор 9, рукоятку повернуть относительно диска согласно формуле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n</w:t>
      </w:r>
      <w:proofErr w:type="gramEnd"/>
      <w:r w:rsidRPr="002C27E0">
        <w:rPr>
          <w:b/>
          <w:color w:val="000000"/>
          <w:vertAlign w:val="subscript"/>
        </w:rPr>
        <w:t>рук</w:t>
      </w:r>
      <w:r w:rsidRPr="002C27E0">
        <w:rPr>
          <w:color w:val="000000"/>
        </w:rPr>
        <w:t>=</w:t>
      </w:r>
      <w:proofErr w:type="spellEnd"/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Путь перемещения стола определяется шириной заготовки: в конце обработки фреза должна полностью выйти из зацепления с заготовкой.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Пример настройки.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Требуется изготовить зубчатое колесо с числом зубьев Z=35, углом их наклона β= 25</w:t>
      </w:r>
      <w:r w:rsidRPr="002C27E0">
        <w:rPr>
          <w:color w:val="000000"/>
          <w:vertAlign w:val="superscript"/>
        </w:rPr>
        <w:t>0</w:t>
      </w:r>
      <w:r w:rsidRPr="002C27E0">
        <w:rPr>
          <w:color w:val="000000"/>
        </w:rPr>
        <w:t>, модулем 5мм.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Решение: </w:t>
      </w:r>
      <w:proofErr w:type="spellStart"/>
      <w:proofErr w:type="gramStart"/>
      <w:r w:rsidRPr="002C27E0">
        <w:rPr>
          <w:color w:val="000000"/>
        </w:rPr>
        <w:t>t</w:t>
      </w:r>
      <w:proofErr w:type="gramEnd"/>
      <w:r w:rsidRPr="002C27E0">
        <w:rPr>
          <w:color w:val="000000"/>
          <w:vertAlign w:val="subscript"/>
        </w:rPr>
        <w:t>вк</w:t>
      </w:r>
      <w:proofErr w:type="spellEnd"/>
      <w:r w:rsidRPr="002C27E0">
        <w:rPr>
          <w:color w:val="000000"/>
          <w:vertAlign w:val="subscript"/>
        </w:rPr>
        <w:t> </w:t>
      </w:r>
      <w:r w:rsidRPr="002C27E0">
        <w:rPr>
          <w:color w:val="000000"/>
        </w:rPr>
        <w:t>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тогда (</w:t>
      </w:r>
      <w:proofErr w:type="spellStart"/>
      <w:r w:rsidRPr="002C27E0">
        <w:rPr>
          <w:color w:val="000000"/>
        </w:rPr>
        <w:t>i</w:t>
      </w:r>
      <w:r w:rsidRPr="002C27E0">
        <w:rPr>
          <w:color w:val="000000"/>
          <w:vertAlign w:val="subscript"/>
        </w:rPr>
        <w:t>y</w:t>
      </w:r>
      <w:proofErr w:type="spellEnd"/>
      <w:r w:rsidRPr="002C27E0">
        <w:rPr>
          <w:color w:val="000000"/>
        </w:rPr>
        <w:t>) 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В отдельных случаях для полученного значения </w:t>
      </w:r>
      <w:proofErr w:type="spellStart"/>
      <w:r w:rsidRPr="002C27E0">
        <w:rPr>
          <w:color w:val="000000"/>
        </w:rPr>
        <w:t>i</w:t>
      </w:r>
      <w:r w:rsidRPr="002C27E0">
        <w:rPr>
          <w:color w:val="000000"/>
          <w:vertAlign w:val="subscript"/>
        </w:rPr>
        <w:t>y</w:t>
      </w:r>
      <w:proofErr w:type="spellEnd"/>
      <w:r w:rsidRPr="002C27E0">
        <w:rPr>
          <w:color w:val="000000"/>
        </w:rPr>
        <w:t> невозможно точно подобрать сменные зубчатые колеса из имеющегося набора. Например, для колеса Z = 31, </w:t>
      </w:r>
      <w:proofErr w:type="spellStart"/>
      <w:proofErr w:type="gramStart"/>
      <w:r w:rsidRPr="002C27E0">
        <w:rPr>
          <w:color w:val="000000"/>
        </w:rPr>
        <w:t>m</w:t>
      </w:r>
      <w:proofErr w:type="gramEnd"/>
      <w:r w:rsidRPr="002C27E0">
        <w:rPr>
          <w:color w:val="000000"/>
          <w:vertAlign w:val="subscript"/>
        </w:rPr>
        <w:t>н</w:t>
      </w:r>
      <w:proofErr w:type="spellEnd"/>
      <w:r w:rsidRPr="002C27E0">
        <w:rPr>
          <w:color w:val="000000"/>
        </w:rPr>
        <w:t> = 5, β = 25</w:t>
      </w:r>
      <w:r w:rsidRPr="002C27E0">
        <w:rPr>
          <w:color w:val="000000"/>
          <w:vertAlign w:val="superscript"/>
        </w:rPr>
        <w:t>0</w:t>
      </w:r>
      <w:r w:rsidRPr="002C27E0">
        <w:rPr>
          <w:color w:val="000000"/>
        </w:rPr>
        <w:t> будем иметь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b/>
          <w:color w:val="000000"/>
        </w:rPr>
        <w:t>t</w:t>
      </w:r>
      <w:proofErr w:type="gramEnd"/>
      <w:r w:rsidRPr="002C27E0">
        <w:rPr>
          <w:b/>
          <w:color w:val="000000"/>
          <w:vertAlign w:val="subscript"/>
        </w:rPr>
        <w:t>вк</w:t>
      </w:r>
      <w:proofErr w:type="spellEnd"/>
      <w:r w:rsidRPr="002C27E0">
        <w:rPr>
          <w:b/>
          <w:color w:val="000000"/>
          <w:vertAlign w:val="subscript"/>
        </w:rPr>
        <w:t> </w:t>
      </w:r>
      <w:r w:rsidRPr="002C27E0">
        <w:rPr>
          <w:color w:val="000000"/>
        </w:rPr>
        <w:t>= = 1152мм, тогда </w:t>
      </w:r>
      <w:proofErr w:type="spellStart"/>
      <w:r w:rsidRPr="002C27E0">
        <w:rPr>
          <w:color w:val="000000"/>
        </w:rPr>
        <w:t>i</w:t>
      </w:r>
      <w:r w:rsidRPr="002C27E0">
        <w:rPr>
          <w:color w:val="000000"/>
          <w:vertAlign w:val="subscript"/>
        </w:rPr>
        <w:t>y</w:t>
      </w:r>
      <w:r w:rsidRPr="002C27E0">
        <w:rPr>
          <w:color w:val="000000"/>
        </w:rPr>
        <w:t>=</w:t>
      </w:r>
      <w:proofErr w:type="spellEnd"/>
      <w:r w:rsidRPr="002C27E0">
        <w:rPr>
          <w:color w:val="000000"/>
        </w:rPr>
        <w:t>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Здесь следует сказать, что метод копирования, используемый для нарезания зубчатых колес, не обеспечивает требуемой точности и поэтому применяется только для черновой (предварительной) обработки. Далее зубчатые колеса, по</w:t>
      </w:r>
      <w:r w:rsidRPr="002C27E0">
        <w:rPr>
          <w:color w:val="000000"/>
        </w:rPr>
        <w:t>д</w:t>
      </w:r>
      <w:r w:rsidRPr="002C27E0">
        <w:rPr>
          <w:color w:val="000000"/>
        </w:rPr>
        <w:t>вергнутые черновой обработке, как правило, поступают на специализированные зубообрабатывающие станки для чистовой (окончательной) обработки. Если о</w:t>
      </w:r>
      <w:r w:rsidRPr="002C27E0">
        <w:rPr>
          <w:color w:val="000000"/>
        </w:rPr>
        <w:t>к</w:t>
      </w:r>
      <w:r w:rsidRPr="002C27E0">
        <w:rPr>
          <w:color w:val="000000"/>
        </w:rPr>
        <w:t>руглить полученное значение </w:t>
      </w:r>
      <w:proofErr w:type="gramStart"/>
      <w:r w:rsidRPr="002C27E0">
        <w:rPr>
          <w:color w:val="000000"/>
        </w:rPr>
        <w:t>t</w:t>
      </w:r>
      <w:proofErr w:type="gramEnd"/>
      <w:r w:rsidRPr="002C27E0">
        <w:rPr>
          <w:color w:val="000000"/>
          <w:vertAlign w:val="subscript"/>
        </w:rPr>
        <w:t>вк</w:t>
      </w:r>
      <w:r w:rsidRPr="002C27E0">
        <w:rPr>
          <w:color w:val="000000"/>
        </w:rPr>
        <w:t>=1152 мм до 1200, то это вызовет искажение у</w:t>
      </w:r>
      <w:r w:rsidRPr="002C27E0">
        <w:rPr>
          <w:color w:val="000000"/>
        </w:rPr>
        <w:t>г</w:t>
      </w:r>
      <w:r w:rsidRPr="002C27E0">
        <w:rPr>
          <w:color w:val="000000"/>
        </w:rPr>
        <w:t>ла наклона винтовой линии на 1,1</w:t>
      </w:r>
      <w:r w:rsidRPr="002C27E0">
        <w:rPr>
          <w:color w:val="000000"/>
          <w:vertAlign w:val="superscript"/>
        </w:rPr>
        <w:t>0</w:t>
      </w:r>
      <w:r w:rsidRPr="002C27E0">
        <w:rPr>
          <w:color w:val="000000"/>
        </w:rPr>
        <w:t>, что вполне допустимо для предварительной обработки, тогда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y</w:t>
      </w:r>
      <w:proofErr w:type="spellEnd"/>
      <w:r w:rsidRPr="002C27E0">
        <w:rPr>
          <w:b/>
          <w:color w:val="000000"/>
        </w:rPr>
        <w:t>)</w:t>
      </w:r>
      <w:r w:rsidRPr="002C27E0">
        <w:rPr>
          <w:color w:val="000000"/>
        </w:rPr>
        <w:t>=.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 фрезеровании винтовых канавок сверл, зенкеров и в ряде других случаев степень точности, обеспечиваемая рассматриваемым методом с необходим</w:t>
      </w:r>
      <w:r w:rsidRPr="002C27E0">
        <w:rPr>
          <w:color w:val="000000"/>
        </w:rPr>
        <w:t>о</w:t>
      </w:r>
      <w:r w:rsidRPr="002C27E0">
        <w:rPr>
          <w:color w:val="000000"/>
        </w:rPr>
        <w:t>стью округления, вполне достаточна.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Для фрезерования каждой следующей канавки производим поворот рукоятки на величину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proofErr w:type="spellStart"/>
      <w:proofErr w:type="gramStart"/>
      <w:r w:rsidRPr="002C27E0">
        <w:rPr>
          <w:color w:val="000000"/>
        </w:rPr>
        <w:t>n</w:t>
      </w:r>
      <w:proofErr w:type="gramEnd"/>
      <w:r w:rsidRPr="002C27E0">
        <w:rPr>
          <w:color w:val="000000"/>
          <w:vertAlign w:val="subscript"/>
        </w:rPr>
        <w:t>рук</w:t>
      </w:r>
      <w:r w:rsidRPr="002C27E0">
        <w:rPr>
          <w:color w:val="000000"/>
        </w:rPr>
        <w:t>=</w:t>
      </w:r>
      <w:proofErr w:type="spellEnd"/>
      <w:r w:rsidRPr="002C27E0">
        <w:rPr>
          <w:color w:val="000000"/>
        </w:rPr>
        <w:t xml:space="preserve"> =.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Для этого фиксатор рукоятки устанавливают напротив окружности с числом о</w:t>
      </w:r>
      <w:r w:rsidRPr="002C27E0">
        <w:rPr>
          <w:color w:val="000000"/>
        </w:rPr>
        <w:t>т</w:t>
      </w:r>
      <w:r w:rsidRPr="002C27E0">
        <w:rPr>
          <w:color w:val="000000"/>
        </w:rPr>
        <w:t>верстий 49, раздвигают сектор на 7 отверстий и поворачивают рукоятку на 1 оборот и 7 отверстий, ограниченных сектором.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3.5 Фрезерование плоских кулачков с профилем по Архимедовой спирали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lastRenderedPageBreak/>
        <w:t>В данном случае настройка делительной головки производится так же, как для фрезерования винтовых канавок. Передаточное отношение сменных колес о</w:t>
      </w:r>
      <w:r w:rsidRPr="002C27E0">
        <w:rPr>
          <w:color w:val="000000"/>
        </w:rPr>
        <w:t>п</w:t>
      </w:r>
      <w:r w:rsidRPr="002C27E0">
        <w:rPr>
          <w:color w:val="000000"/>
        </w:rPr>
        <w:t>ределяется по формуле: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color w:val="000000"/>
        </w:rPr>
        <w:t>(</w:t>
      </w:r>
      <w:proofErr w:type="spellStart"/>
      <w:r w:rsidRPr="002C27E0">
        <w:rPr>
          <w:b/>
          <w:color w:val="000000"/>
        </w:rPr>
        <w:t>i</w:t>
      </w:r>
      <w:r w:rsidRPr="002C27E0">
        <w:rPr>
          <w:b/>
          <w:color w:val="000000"/>
          <w:vertAlign w:val="subscript"/>
        </w:rPr>
        <w:t>y</w:t>
      </w:r>
      <w:proofErr w:type="spellEnd"/>
      <w:r w:rsidRPr="002C27E0">
        <w:rPr>
          <w:b/>
          <w:color w:val="000000"/>
        </w:rPr>
        <w:t>)</w:t>
      </w:r>
      <w:r w:rsidRPr="002C27E0">
        <w:rPr>
          <w:color w:val="000000"/>
        </w:rPr>
        <w:t xml:space="preserve"> =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где </w:t>
      </w:r>
      <w:proofErr w:type="spellStart"/>
      <w:r w:rsidRPr="002C27E0">
        <w:rPr>
          <w:b/>
          <w:color w:val="000000"/>
        </w:rPr>
        <w:t>t</w:t>
      </w:r>
      <w:r w:rsidRPr="002C27E0">
        <w:rPr>
          <w:b/>
          <w:color w:val="000000"/>
          <w:vertAlign w:val="subscript"/>
        </w:rPr>
        <w:t>cn</w:t>
      </w:r>
      <w:proofErr w:type="spellEnd"/>
      <w:r w:rsidRPr="002C27E0">
        <w:rPr>
          <w:color w:val="000000"/>
        </w:rPr>
        <w:t> – шаг подъема кривой кулачка за один оборот (шаг спирали). Режущий инструмент (концевая фреза) закрепляется в шпинделе станка (рисунок 3.3).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При фрезеровании кулачков на горизонтально-фрезерном станке делительная головка устанавливается параллельно оси шпинделя станка. На вертикально-фрезерном станке делительная головка устанавливается вертикально (рисунок 3.3).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noProof/>
          <w:color w:val="000000"/>
        </w:rPr>
        <w:drawing>
          <wp:inline distT="0" distB="0" distL="0" distR="0">
            <wp:extent cx="2683207" cy="3949745"/>
            <wp:effectExtent l="19050" t="0" r="2843" b="0"/>
            <wp:docPr id="338" name="Рисунок 338" descr="hello_html_34988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ello_html_3498828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333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2C27E0">
        <w:rPr>
          <w:b/>
          <w:color w:val="000000"/>
        </w:rPr>
        <w:t>Рисунок 3.3. Установка делительной головки.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br/>
      </w:r>
      <w:r w:rsidRPr="002C27E0">
        <w:rPr>
          <w:b/>
          <w:bCs/>
          <w:color w:val="000000"/>
        </w:rPr>
        <w:t>Порядок выполнения работы: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Содержание отчета: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1. Название работы.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2. Цель работы.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3. Оборудование и материалы, используемые в работе.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4. Схема поворотного устройства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5. Принцип действия поворотного устройства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color w:val="000000"/>
        </w:rPr>
        <w:t>5. Выводы.</w:t>
      </w: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</w:p>
    <w:p w:rsidR="002C27E0" w:rsidRPr="002C27E0" w:rsidRDefault="002C27E0" w:rsidP="002C27E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2C27E0">
        <w:rPr>
          <w:b/>
          <w:bCs/>
          <w:color w:val="000000"/>
        </w:rPr>
        <w:t>Контрольные вопросы</w:t>
      </w:r>
    </w:p>
    <w:p w:rsidR="002C27E0" w:rsidRPr="002C27E0" w:rsidRDefault="002C27E0" w:rsidP="002C27E0">
      <w:pPr>
        <w:pStyle w:val="a3"/>
        <w:numPr>
          <w:ilvl w:val="0"/>
          <w:numId w:val="25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567"/>
        <w:rPr>
          <w:color w:val="000000"/>
        </w:rPr>
      </w:pPr>
      <w:r w:rsidRPr="002C27E0">
        <w:rPr>
          <w:color w:val="000000"/>
        </w:rPr>
        <w:t>Назначение и типы делительных головок.</w:t>
      </w:r>
    </w:p>
    <w:p w:rsidR="002C27E0" w:rsidRPr="002C27E0" w:rsidRDefault="002C27E0" w:rsidP="002C27E0">
      <w:pPr>
        <w:pStyle w:val="a3"/>
        <w:numPr>
          <w:ilvl w:val="0"/>
          <w:numId w:val="25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567"/>
        <w:rPr>
          <w:color w:val="000000"/>
        </w:rPr>
      </w:pPr>
      <w:r w:rsidRPr="002C27E0">
        <w:rPr>
          <w:color w:val="000000"/>
        </w:rPr>
        <w:t>Приспособления, расширяющие технологические возможности фрезе</w:t>
      </w:r>
      <w:r w:rsidRPr="002C27E0">
        <w:rPr>
          <w:color w:val="000000"/>
        </w:rPr>
        <w:t>р</w:t>
      </w:r>
      <w:r w:rsidRPr="002C27E0">
        <w:rPr>
          <w:color w:val="000000"/>
        </w:rPr>
        <w:t>ных станков.</w:t>
      </w:r>
    </w:p>
    <w:p w:rsidR="002C27E0" w:rsidRPr="002C27E0" w:rsidRDefault="002C27E0" w:rsidP="002C27E0">
      <w:pPr>
        <w:pStyle w:val="a3"/>
        <w:numPr>
          <w:ilvl w:val="0"/>
          <w:numId w:val="25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/>
        <w:ind w:left="0" w:firstLine="567"/>
        <w:rPr>
          <w:color w:val="000000"/>
        </w:rPr>
      </w:pPr>
      <w:r w:rsidRPr="002C27E0">
        <w:rPr>
          <w:color w:val="000000"/>
        </w:rPr>
        <w:t>Классификация приспособлений для фрезерной обработки на станках с ПУ.</w:t>
      </w:r>
    </w:p>
    <w:p w:rsidR="00960B75" w:rsidRPr="002C27E0" w:rsidRDefault="00960B75" w:rsidP="002C27E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sectPr w:rsidR="00960B75" w:rsidRPr="002C2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164EE"/>
    <w:multiLevelType w:val="multilevel"/>
    <w:tmpl w:val="7658A3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97741F"/>
    <w:multiLevelType w:val="multilevel"/>
    <w:tmpl w:val="0E9CC4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9A665B"/>
    <w:multiLevelType w:val="multilevel"/>
    <w:tmpl w:val="FA182A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02485C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634D5C"/>
    <w:multiLevelType w:val="multilevel"/>
    <w:tmpl w:val="0226D2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6F5627"/>
    <w:multiLevelType w:val="multilevel"/>
    <w:tmpl w:val="C34E14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BD13B3"/>
    <w:multiLevelType w:val="multilevel"/>
    <w:tmpl w:val="F2FC33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D43832"/>
    <w:multiLevelType w:val="multilevel"/>
    <w:tmpl w:val="110675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66D36BD"/>
    <w:multiLevelType w:val="multilevel"/>
    <w:tmpl w:val="67C689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717585"/>
    <w:multiLevelType w:val="multilevel"/>
    <w:tmpl w:val="A3EAEB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0C1A18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8C428E"/>
    <w:multiLevelType w:val="multilevel"/>
    <w:tmpl w:val="E70432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BA5B33"/>
    <w:multiLevelType w:val="multilevel"/>
    <w:tmpl w:val="1DAA4E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0502CC"/>
    <w:multiLevelType w:val="multilevel"/>
    <w:tmpl w:val="18C6D1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464874"/>
    <w:multiLevelType w:val="multilevel"/>
    <w:tmpl w:val="7C08D0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CF51FDC"/>
    <w:multiLevelType w:val="multilevel"/>
    <w:tmpl w:val="D6F29E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9A54DE"/>
    <w:multiLevelType w:val="multilevel"/>
    <w:tmpl w:val="3B3CB5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80153E9"/>
    <w:multiLevelType w:val="multilevel"/>
    <w:tmpl w:val="B7328B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80F0801"/>
    <w:multiLevelType w:val="multilevel"/>
    <w:tmpl w:val="7CB81E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8A02870"/>
    <w:multiLevelType w:val="multilevel"/>
    <w:tmpl w:val="0570FE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31069E"/>
    <w:multiLevelType w:val="multilevel"/>
    <w:tmpl w:val="0A8CDE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6C56EC8"/>
    <w:multiLevelType w:val="multilevel"/>
    <w:tmpl w:val="8ED63E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EDC3637"/>
    <w:multiLevelType w:val="multilevel"/>
    <w:tmpl w:val="227662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8EF4BD3"/>
    <w:multiLevelType w:val="multilevel"/>
    <w:tmpl w:val="2F5075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E125BDB"/>
    <w:multiLevelType w:val="multilevel"/>
    <w:tmpl w:val="77C8C4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24"/>
  </w:num>
  <w:num w:numId="5">
    <w:abstractNumId w:val="22"/>
  </w:num>
  <w:num w:numId="6">
    <w:abstractNumId w:val="13"/>
  </w:num>
  <w:num w:numId="7">
    <w:abstractNumId w:val="23"/>
  </w:num>
  <w:num w:numId="8">
    <w:abstractNumId w:val="5"/>
  </w:num>
  <w:num w:numId="9">
    <w:abstractNumId w:val="20"/>
  </w:num>
  <w:num w:numId="10">
    <w:abstractNumId w:val="16"/>
  </w:num>
  <w:num w:numId="11">
    <w:abstractNumId w:val="4"/>
  </w:num>
  <w:num w:numId="12">
    <w:abstractNumId w:val="15"/>
  </w:num>
  <w:num w:numId="13">
    <w:abstractNumId w:val="12"/>
  </w:num>
  <w:num w:numId="14">
    <w:abstractNumId w:val="6"/>
  </w:num>
  <w:num w:numId="15">
    <w:abstractNumId w:val="7"/>
  </w:num>
  <w:num w:numId="16">
    <w:abstractNumId w:val="17"/>
  </w:num>
  <w:num w:numId="17">
    <w:abstractNumId w:val="11"/>
  </w:num>
  <w:num w:numId="18">
    <w:abstractNumId w:val="0"/>
  </w:num>
  <w:num w:numId="19">
    <w:abstractNumId w:val="19"/>
  </w:num>
  <w:num w:numId="20">
    <w:abstractNumId w:val="18"/>
  </w:num>
  <w:num w:numId="21">
    <w:abstractNumId w:val="1"/>
  </w:num>
  <w:num w:numId="22">
    <w:abstractNumId w:val="21"/>
  </w:num>
  <w:num w:numId="23">
    <w:abstractNumId w:val="2"/>
  </w:num>
  <w:num w:numId="24">
    <w:abstractNumId w:val="3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960B75"/>
    <w:rsid w:val="002C27E0"/>
    <w:rsid w:val="007C6F3E"/>
    <w:rsid w:val="00960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C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C2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7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vemst.ru/tm-24t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iklin@vemst.ru" TargetMode="External"/><Relationship Id="rId11" Type="http://schemas.openxmlformats.org/officeDocument/2006/relationships/image" Target="media/image4.jpeg"/><Relationship Id="rId5" Type="http://schemas.openxmlformats.org/officeDocument/2006/relationships/hyperlink" Target="mailto:miklin@vemst.ru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2400</Words>
  <Characters>13681</Characters>
  <Application>Microsoft Office Word</Application>
  <DocSecurity>0</DocSecurity>
  <Lines>114</Lines>
  <Paragraphs>32</Paragraphs>
  <ScaleCrop>false</ScaleCrop>
  <Company/>
  <LinksUpToDate>false</LinksUpToDate>
  <CharactersWithSpaces>16049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ВЭМТ</dc:creator>
  <cp:lastModifiedBy>ВЭМТ</cp:lastModifiedBy>
  <cp:revision>3</cp:revision>
  <dcterms:created xsi:type="dcterms:W3CDTF">2020-06-02T08:07:00Z</dcterms:created>
  <dcterms:modified xsi:type="dcterms:W3CDTF">2020-06-02T08:07:00Z</dcterms:modified>
</cp:coreProperties>
</file>