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60C" w:rsidRPr="002A160C" w:rsidRDefault="002A160C" w:rsidP="002A160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ОП.07 Технологическое оборудование</w:t>
      </w:r>
    </w:p>
    <w:p w:rsidR="002A160C" w:rsidRPr="002A160C" w:rsidRDefault="002A160C" w:rsidP="002A160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 w:rsidRPr="002A160C">
        <w:rPr>
          <w:rFonts w:ascii="Arial" w:hAnsi="Arial" w:cs="Arial"/>
          <w:b/>
          <w:sz w:val="32"/>
          <w:szCs w:val="32"/>
        </w:rPr>
        <w:t>Шихалев</w:t>
      </w:r>
      <w:proofErr w:type="spellEnd"/>
      <w:r w:rsidRPr="002A160C">
        <w:rPr>
          <w:rFonts w:ascii="Arial" w:hAnsi="Arial" w:cs="Arial"/>
          <w:b/>
          <w:sz w:val="32"/>
          <w:szCs w:val="32"/>
        </w:rPr>
        <w:t xml:space="preserve"> С.А.</w:t>
      </w:r>
    </w:p>
    <w:p w:rsidR="002A160C" w:rsidRPr="002A160C" w:rsidRDefault="002A160C" w:rsidP="002A160C">
      <w:pPr>
        <w:spacing w:after="0"/>
        <w:jc w:val="center"/>
        <w:rPr>
          <w:rStyle w:val="a4"/>
          <w:rFonts w:ascii="Arial" w:hAnsi="Arial" w:cs="Arial"/>
          <w:b/>
          <w:sz w:val="32"/>
          <w:szCs w:val="32"/>
        </w:rPr>
      </w:pPr>
      <w:hyperlink r:id="rId4" w:history="1">
        <w:r w:rsidRPr="002A160C">
          <w:rPr>
            <w:rStyle w:val="a4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2A160C" w:rsidRPr="002A160C" w:rsidRDefault="002A160C" w:rsidP="002A160C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2A160C" w:rsidRPr="002A160C" w:rsidRDefault="002A160C" w:rsidP="002A160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Задание для ТМ24т</w:t>
      </w:r>
    </w:p>
    <w:p w:rsidR="002A160C" w:rsidRPr="002A160C" w:rsidRDefault="002A160C" w:rsidP="002A160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Выполнить в срок до 27 марта 2020</w:t>
      </w:r>
    </w:p>
    <w:p w:rsidR="002A160C" w:rsidRDefault="002A160C" w:rsidP="002A160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160C" w:rsidRDefault="002A160C" w:rsidP="002A160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4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2A160C" w:rsidRDefault="002A160C" w:rsidP="002A16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письменно ответьте на вопросы, решите задачи. </w:t>
      </w:r>
    </w:p>
    <w:p w:rsidR="002A160C" w:rsidRDefault="002A160C" w:rsidP="002A16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160C" w:rsidRDefault="002A160C" w:rsidP="002A16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2A160C" w:rsidRDefault="002A160C" w:rsidP="002A160C"/>
    <w:p w:rsidR="002A160C" w:rsidRPr="00984A52" w:rsidRDefault="002A160C" w:rsidP="002A16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160C" w:rsidRPr="007437AC" w:rsidRDefault="002A160C" w:rsidP="002A16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Определить передаточное отношение в разных видах передач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433"/>
        <w:gridCol w:w="1938"/>
        <w:gridCol w:w="1573"/>
        <w:gridCol w:w="1938"/>
      </w:tblGrid>
      <w:tr w:rsidR="002A160C" w:rsidRPr="002C25D9" w:rsidTr="004B47A5">
        <w:trPr>
          <w:tblCellSpacing w:w="0" w:type="dxa"/>
        </w:trPr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Ременная 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d1=Ø120  d2=Ø200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Цепная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z1 = 100   z2 = 60</w:t>
            </w:r>
          </w:p>
        </w:tc>
      </w:tr>
      <w:tr w:rsidR="002A160C" w:rsidRPr="002C25D9" w:rsidTr="004B47A5">
        <w:trPr>
          <w:tblCellSpacing w:w="0" w:type="dxa"/>
        </w:trPr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Червячная  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= 2   </w:t>
            </w: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26                 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Реечная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30    </w:t>
            </w: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2</w:t>
            </w:r>
          </w:p>
        </w:tc>
      </w:tr>
      <w:tr w:rsidR="002A160C" w:rsidRPr="002C25D9" w:rsidTr="004B47A5">
        <w:trPr>
          <w:tblCellSpacing w:w="0" w:type="dxa"/>
        </w:trPr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Винт-гайка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= 2    </w:t>
            </w: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12              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Ременная 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d1=Ø180  d2=Ø200</w:t>
            </w:r>
          </w:p>
        </w:tc>
      </w:tr>
      <w:tr w:rsidR="002A160C" w:rsidRPr="002C25D9" w:rsidTr="004B47A5">
        <w:trPr>
          <w:tblCellSpacing w:w="0" w:type="dxa"/>
        </w:trPr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Цепная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z1 = 100   z2 = 60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Реечная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22    </w:t>
            </w: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3</w:t>
            </w:r>
          </w:p>
        </w:tc>
      </w:tr>
      <w:tr w:rsidR="002A160C" w:rsidRPr="002C25D9" w:rsidTr="004B47A5">
        <w:trPr>
          <w:tblCellSpacing w:w="0" w:type="dxa"/>
        </w:trPr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Винт-гайка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= 2    </w:t>
            </w:r>
            <w:proofErr w:type="spellStart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</w:t>
            </w:r>
            <w:proofErr w:type="spellEnd"/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12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  Цепная</w:t>
            </w:r>
          </w:p>
        </w:tc>
        <w:tc>
          <w:tcPr>
            <w:tcW w:w="0" w:type="auto"/>
            <w:vAlign w:val="center"/>
            <w:hideMark/>
          </w:tcPr>
          <w:p w:rsidR="002A160C" w:rsidRPr="002C25D9" w:rsidRDefault="002A160C" w:rsidP="004B47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z1 = 60   z2 = 45</w:t>
            </w:r>
          </w:p>
        </w:tc>
      </w:tr>
    </w:tbl>
    <w:p w:rsidR="002A160C" w:rsidRPr="002C25D9" w:rsidRDefault="002A160C" w:rsidP="002A160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A160C" w:rsidRDefault="002A160C" w:rsidP="002A160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160C" w:rsidRPr="002C25D9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25D9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При выполнении задания необходимо уяснить, что если передаточное отношение </w:t>
      </w:r>
      <w:proofErr w:type="spellStart"/>
      <w:r w:rsidRPr="002C25D9">
        <w:rPr>
          <w:rFonts w:ascii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2C25D9">
        <w:rPr>
          <w:rFonts w:ascii="Times New Roman" w:hAnsi="Times New Roman" w:cs="Times New Roman"/>
          <w:sz w:val="24"/>
          <w:szCs w:val="24"/>
          <w:lang w:eastAsia="ru-RU"/>
        </w:rPr>
        <w:t xml:space="preserve"> &lt; 1, то передача является понижающей, а если </w:t>
      </w:r>
      <w:proofErr w:type="spellStart"/>
      <w:r w:rsidRPr="002C25D9">
        <w:rPr>
          <w:rFonts w:ascii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2C25D9">
        <w:rPr>
          <w:rFonts w:ascii="Times New Roman" w:hAnsi="Times New Roman" w:cs="Times New Roman"/>
          <w:sz w:val="24"/>
          <w:szCs w:val="24"/>
          <w:lang w:eastAsia="ru-RU"/>
        </w:rPr>
        <w:t xml:space="preserve"> &gt; 1, то передача является повышающей.</w:t>
      </w:r>
    </w:p>
    <w:p w:rsidR="002A160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160C" w:rsidRPr="002C25D9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25D9">
        <w:rPr>
          <w:rFonts w:ascii="Times New Roman" w:hAnsi="Times New Roman" w:cs="Times New Roman"/>
          <w:sz w:val="24"/>
          <w:szCs w:val="24"/>
          <w:lang w:eastAsia="ru-RU"/>
        </w:rPr>
        <w:t>Литература: </w:t>
      </w:r>
    </w:p>
    <w:p w:rsidR="002A160C" w:rsidRPr="002C25D9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25D9">
        <w:rPr>
          <w:rFonts w:ascii="Times New Roman" w:hAnsi="Times New Roman" w:cs="Times New Roman"/>
          <w:sz w:val="24"/>
          <w:szCs w:val="24"/>
          <w:lang w:eastAsia="ru-RU"/>
        </w:rPr>
        <w:t xml:space="preserve">1.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 w:rsidRPr="002C25D9">
        <w:rPr>
          <w:rFonts w:ascii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2C25D9">
        <w:rPr>
          <w:rFonts w:ascii="Times New Roman" w:hAnsi="Times New Roman" w:cs="Times New Roman"/>
          <w:sz w:val="24"/>
          <w:szCs w:val="24"/>
          <w:lang w:eastAsia="ru-RU"/>
        </w:rPr>
        <w:t>. и доп. - М.: Машиностроение,1988, - 416 с., ил.</w:t>
      </w:r>
    </w:p>
    <w:p w:rsidR="002A160C" w:rsidRDefault="002A160C" w:rsidP="002A160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160C" w:rsidRPr="001C382A" w:rsidRDefault="002A160C" w:rsidP="002A16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743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 Резьбонакатные и </w:t>
      </w:r>
      <w:proofErr w:type="spellStart"/>
      <w:r w:rsidRPr="00743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резьбошлифовальные</w:t>
      </w:r>
      <w:proofErr w:type="spellEnd"/>
      <w:r w:rsidRPr="00743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станки.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Цель: ознакомиться с назначением, устройством и принципом работы резьбонакатных и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резьбошлифовальных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станков.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Форма самостоятельной работы: работа с учебной литературой над составлением конспекта.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I. Составить конспект по предложенному плану: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1. Описать принцип работы резьбонакатного станка с плоскими плашками.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2. Описать принцип работы резьбонакатного станка с круглыми плашками.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3. Разобрать кинематическую схему резьбонакатного станка модели 5933.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   4. Описать назначение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резьбошлифовальных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станков.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5. Детали, на которых производят шлифование резьбы.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   6. Модели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резьбошлифовальных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станков.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II. Графическая часть конспекта: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1. Изобразить схемы способов накатки резьбы.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   2. Изобразить схемы накатки резьбы круглыми плашками.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   3. Изобразить схему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резьбошлифования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дисковым кругом.</w:t>
      </w:r>
    </w:p>
    <w:p w:rsidR="002A160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>Литература: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Колев</w:t>
      </w:r>
      <w:proofErr w:type="gram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Н.С.,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Красниченко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Л.В., Никулин Н.С. и др. Металлорежущие станки. Учеб</w:t>
      </w:r>
      <w:proofErr w:type="gram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особие для втузов – 2-е изд.,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>. и доп. – М.: Машиностроение,  1980. – 500 с.</w:t>
      </w:r>
    </w:p>
    <w:p w:rsidR="002A160C" w:rsidRPr="007437AC" w:rsidRDefault="002A160C" w:rsidP="002A16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437AC">
        <w:rPr>
          <w:rFonts w:ascii="Times New Roman" w:hAnsi="Times New Roman" w:cs="Times New Roman"/>
          <w:sz w:val="24"/>
          <w:szCs w:val="24"/>
          <w:lang w:eastAsia="ru-RU"/>
        </w:rPr>
        <w:t xml:space="preserve">2.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 w:rsidRPr="007437AC">
        <w:rPr>
          <w:rFonts w:ascii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7437AC">
        <w:rPr>
          <w:rFonts w:ascii="Times New Roman" w:hAnsi="Times New Roman" w:cs="Times New Roman"/>
          <w:sz w:val="24"/>
          <w:szCs w:val="24"/>
          <w:lang w:eastAsia="ru-RU"/>
        </w:rPr>
        <w:t>. и доп. - М.: Машиностроение,1988, - 416 с., ил.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60C"/>
    <w:rsid w:val="00056A02"/>
    <w:rsid w:val="00257734"/>
    <w:rsid w:val="002A160C"/>
    <w:rsid w:val="005427B0"/>
    <w:rsid w:val="005A2F3B"/>
    <w:rsid w:val="008A2252"/>
    <w:rsid w:val="00C46440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60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160C"/>
  </w:style>
  <w:style w:type="character" w:styleId="a4">
    <w:name w:val="Hyperlink"/>
    <w:basedOn w:val="a0"/>
    <w:uiPriority w:val="99"/>
    <w:semiHidden/>
    <w:unhideWhenUsed/>
    <w:rsid w:val="002A16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6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2020-03-20T06:45:00Z</dcterms:created>
  <dcterms:modified xsi:type="dcterms:W3CDTF">2020-03-20T06:48:00Z</dcterms:modified>
</cp:coreProperties>
</file>