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34" w:rsidRPr="008D7240" w:rsidRDefault="00EF4D34" w:rsidP="00EF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8D724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Физическая культура</w:t>
      </w:r>
    </w:p>
    <w:p w:rsidR="00EF4D34" w:rsidRPr="008D7240" w:rsidRDefault="00EF4D34" w:rsidP="00EF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8D724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Преподаватель </w:t>
      </w:r>
      <w:proofErr w:type="spellStart"/>
      <w:r w:rsidRPr="008D724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Ладыгина</w:t>
      </w:r>
      <w:proofErr w:type="spellEnd"/>
      <w:r w:rsidRPr="008D724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Л.А.</w:t>
      </w:r>
    </w:p>
    <w:p w:rsidR="00EF4D34" w:rsidRPr="008D7240" w:rsidRDefault="00EF4D34" w:rsidP="00EF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EF4D34" w:rsidRPr="008D7240" w:rsidRDefault="00EF4D34" w:rsidP="00EF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proofErr w:type="spellStart"/>
      <w:r w:rsidRPr="008D7240">
        <w:rPr>
          <w:rFonts w:ascii="Arial" w:eastAsia="Times New Roman" w:hAnsi="Arial" w:cs="Arial"/>
          <w:b/>
          <w:color w:val="000000"/>
          <w:sz w:val="36"/>
          <w:szCs w:val="36"/>
          <w:lang w:val="en-US" w:eastAsia="ru-RU"/>
        </w:rPr>
        <w:t>ladygina</w:t>
      </w:r>
      <w:proofErr w:type="spellEnd"/>
      <w:r w:rsidRPr="008D724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@</w:t>
      </w:r>
      <w:proofErr w:type="spellStart"/>
      <w:r w:rsidRPr="008D724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vemst.ru</w:t>
      </w:r>
      <w:proofErr w:type="spellEnd"/>
    </w:p>
    <w:p w:rsidR="00EF4D34" w:rsidRPr="008D7240" w:rsidRDefault="00EF4D34" w:rsidP="000B4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Задание для </w:t>
      </w:r>
      <w:r w:rsidR="000B4B7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групп заочного отделения </w:t>
      </w:r>
      <w:r w:rsidR="000B4B74" w:rsidRPr="000B4B7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КРИП-81</w:t>
      </w:r>
      <w:r w:rsidR="000B4B7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,</w:t>
      </w:r>
      <w:r w:rsidR="000B4B74" w:rsidRPr="000B4B7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</w:p>
    <w:p w:rsidR="00EF4D34" w:rsidRPr="000B4B74" w:rsidRDefault="000B4B74" w:rsidP="00EF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0B4B7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ТМ-81</w:t>
      </w:r>
    </w:p>
    <w:p w:rsidR="00EF4D34" w:rsidRDefault="00EF4D34" w:rsidP="00EF4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EF4D34" w:rsidRDefault="00EF4D34" w:rsidP="00EF4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p w:rsidR="00EF4D34" w:rsidRDefault="000B4B74" w:rsidP="00EF4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Дифференцированный зачет по предмету «Физическая культура» выполняется в форме тестирования. На выбор студенту дается </w:t>
      </w:r>
      <w:r w:rsidRPr="008778A9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любые 30</w:t>
      </w:r>
      <w:r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из 60 вопросов. Оценка «отлично»-(27-30</w:t>
      </w:r>
      <w:r w:rsidR="008778A9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правильных ответов</w:t>
      </w:r>
      <w:r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), «хорошо»-23-26, «удовлетворительно»-</w:t>
      </w:r>
      <w:r w:rsidR="00AB41D8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19-22, </w:t>
      </w:r>
      <w:r w:rsidR="008778A9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«неудовлетворительно»- ниже 22 ответов.</w:t>
      </w:r>
    </w:p>
    <w:p w:rsidR="00EF4D34" w:rsidRPr="008D7240" w:rsidRDefault="00D960B9" w:rsidP="00EF4D34">
      <w:pPr>
        <w:ind w:firstLine="426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Срок сдачи теста до 17 апреля 2020 г.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5C67">
        <w:rPr>
          <w:rFonts w:ascii="Arial" w:hAnsi="Arial" w:cs="Arial"/>
          <w:b/>
          <w:color w:val="000000"/>
          <w:sz w:val="32"/>
          <w:szCs w:val="32"/>
        </w:rPr>
        <w:t>Тестовые вопросы по физической культуре.</w:t>
      </w:r>
    </w:p>
    <w:p w:rsidR="008778A9" w:rsidRPr="00075C67" w:rsidRDefault="008778A9" w:rsidP="008778A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778A9" w:rsidRDefault="008778A9" w:rsidP="008778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Под физической культурой понимается: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педагогический процесс по физическому совершенствованию человека;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регулярные занятия физическими упражнениями, закаливание организма;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достижения общества, отражающие физическое и духовное развитие человека.</w:t>
      </w:r>
    </w:p>
    <w:p w:rsidR="008778A9" w:rsidRDefault="008778A9" w:rsidP="008778A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Какое из понятий является наиболее емким (включающим все остальные):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спорт;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система физического воспитания;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физическая культура.</w:t>
      </w:r>
    </w:p>
    <w:p w:rsidR="008778A9" w:rsidRDefault="008778A9" w:rsidP="008778A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общей физической подготовкой;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специальной физической подготовкой;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гармонической физической подготовкой;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прикладной физической подготовкой.</w:t>
      </w:r>
    </w:p>
    <w:p w:rsidR="008778A9" w:rsidRDefault="008778A9" w:rsidP="008778A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развитие;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закаленность;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в — тренированность;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подготовленность.</w:t>
      </w:r>
    </w:p>
    <w:p w:rsidR="008778A9" w:rsidRDefault="008778A9" w:rsidP="008778A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 показателям физической подготовленности относятся: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сила, быстрота, выносливость;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рост, вес, окружность грудной клетки;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артериальное давление, пульс;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частота сердечных сокращений, частота дыхания.</w:t>
      </w:r>
    </w:p>
    <w:p w:rsidR="008778A9" w:rsidRDefault="008778A9" w:rsidP="008778A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Совокупность упражнений, приемов и методов, направленных на обучение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двигательными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и другим умениям и навыкам, а также их дальнейшее совершенствование обозначается как: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тренировка;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методика;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система знаний;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педагогическое воздействие.</w:t>
      </w:r>
    </w:p>
    <w:p w:rsidR="008778A9" w:rsidRDefault="008778A9" w:rsidP="008778A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Какая страна является родиной Олимпийских игр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Рим;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Китай;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Греция;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Египет.</w:t>
      </w:r>
    </w:p>
    <w:p w:rsidR="008778A9" w:rsidRDefault="008778A9" w:rsidP="008778A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Где проводились древнегреческие Олимпийские игры: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в Олимпии;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 Спарте;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 — в Афинах.</w:t>
      </w:r>
      <w:proofErr w:type="gramEnd"/>
    </w:p>
    <w:p w:rsidR="008778A9" w:rsidRDefault="008778A9" w:rsidP="008778A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Почему античные Олимпийские игры называли праздниками мира: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они имели мировую известность;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 них принимали участие атлеты со всего мира;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период проведения игр прекращались войны;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они отличались миролюбивым характером соревнований.</w:t>
      </w:r>
    </w:p>
    <w:p w:rsidR="008778A9" w:rsidRDefault="008778A9" w:rsidP="008778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Олимпийские игры (летние или зимние) проводятся через каждые: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5 лет;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4 года;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2 года;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3 года.</w:t>
      </w:r>
    </w:p>
    <w:p w:rsidR="008778A9" w:rsidRDefault="008778A9" w:rsidP="008778A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Зимние игры проводятся: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в зависимости от решения МОК;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 третий год празднуемой Олимпиады;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в течени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последнего года празднуемой Олимпиады;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 — в течени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второго календарного года, следующего после года начала Олимпиады.</w:t>
      </w:r>
    </w:p>
    <w:p w:rsidR="008778A9" w:rsidRDefault="008778A9" w:rsidP="008778A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Здоровый образ жизни (ЗОЖ) предполагает: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упорядоченный режим труда и отдыха, отказ от вредных привычек;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регулярное обращение к врачу;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в — физическую и интеллектуальную активность;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рациональное питание и закаливание.</w:t>
      </w:r>
    </w:p>
    <w:p w:rsidR="008778A9" w:rsidRDefault="008778A9" w:rsidP="008778A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Какой фактор играет определяющую роль для состояния здоровья человека: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образ жизни;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наследственность;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климат.</w:t>
      </w:r>
    </w:p>
    <w:p w:rsidR="008778A9" w:rsidRDefault="008778A9" w:rsidP="008778A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 физической работе в душном помещении или одежде, которая плохо пропускает воздух, может возникнуть: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ожог;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тепловой удар;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перегревание;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солнечный удар.</w:t>
      </w:r>
    </w:p>
    <w:p w:rsidR="008778A9" w:rsidRDefault="008778A9" w:rsidP="008778A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Основными источниками энергии для организма являются: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белки и минеральные вещества;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углеводы и жиры;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жиры и витамины;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углеводы и белки.</w:t>
      </w:r>
    </w:p>
    <w:p w:rsidR="008778A9" w:rsidRDefault="008778A9" w:rsidP="008778A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Рациональное питание обеспечивает: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правильный рост и формирование организма;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сохранение здоровья;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высокую работоспособность и продление жизни;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все перечисленное.</w:t>
      </w:r>
    </w:p>
    <w:p w:rsidR="008778A9" w:rsidRDefault="008778A9" w:rsidP="008778A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Физическая работоспособность — это: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способность человека быстро выполнять работу;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способность разные по структуре типы работ;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способность к быстрому восстановлению после работы;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способность выполнять большой объем работы.</w:t>
      </w:r>
    </w:p>
    <w:p w:rsidR="008778A9" w:rsidRDefault="008778A9" w:rsidP="008778A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фагоцитарной устойчивостью;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бактерицидной устойчивостью;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специфической устойчивостью;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не специфической устойчивостью.</w:t>
      </w:r>
    </w:p>
    <w:p w:rsidR="008778A9" w:rsidRDefault="008778A9" w:rsidP="008778A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Что понимается под закаливанием: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посещение бани, сауны;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повышение устойчивости организма к воздействию неблагоприятных условий окружающей среды;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купание, принятие воздушных и солнечных ванн в летнее время;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укрепление здоровья.</w:t>
      </w:r>
    </w:p>
    <w:p w:rsidR="008778A9" w:rsidRDefault="008778A9" w:rsidP="008778A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 объективным критериям самоконтроля можно отнести: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самочувствие, аппетит, работоспособность;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частоту дыхания, ЖЕЛ, антропометрию;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нарушение режима, наличие болевых ощущений.</w:t>
      </w:r>
    </w:p>
    <w:p w:rsidR="008778A9" w:rsidRDefault="008778A9" w:rsidP="008778A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Назовите основные факторы риска в образе жизни людей: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малая двигательная активность (гипокинезия), психологические стрессы;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нарушение в питании, переедание, алкоголизм, наркомания, курение;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все перечисленное.</w:t>
      </w:r>
    </w:p>
    <w:p w:rsidR="008778A9" w:rsidRDefault="008778A9" w:rsidP="008778A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Вероятность травм при занятиях физическими упражнениями снижается, если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занимающиеся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переоценивают свои возможности;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следуют указаниям учителя;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владеют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навыками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выполнения движений;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не умеют владеть своими эмоциями.</w:t>
      </w:r>
    </w:p>
    <w:p w:rsidR="008778A9" w:rsidRDefault="008778A9" w:rsidP="008778A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 получении травмы или ухудшении самочувствия на уроке учащийся должен прекратить занятие и поставить в известность: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учителя, проводящего урок;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классного руководителя;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своих сверстников по классу;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школьного врача.</w:t>
      </w:r>
    </w:p>
    <w:p w:rsidR="008778A9" w:rsidRDefault="008778A9" w:rsidP="008778A9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Какими показателями характеризуется физическое развитие: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антропометрическими показателями;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ростовесовыми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показателями, физической подготовленностью;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телосложением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развитием физических качеств, состоянием здоровья.</w:t>
      </w:r>
    </w:p>
    <w:p w:rsidR="008778A9" w:rsidRDefault="008778A9" w:rsidP="008778A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Формирование человеческого организма заканчивается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14-15 годам;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17-18 годам;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19-20 годам;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22-25 годам.</w:t>
      </w:r>
    </w:p>
    <w:p w:rsidR="008778A9" w:rsidRDefault="008778A9" w:rsidP="008778A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Главным отличием физических упражнений от других двигательных действий является то, что они: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строго регламентированы;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представляют собой игровую деятельность;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— не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ориентированы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на производство материальных ценностей;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создают развивающий эффект.</w:t>
      </w:r>
    </w:p>
    <w:p w:rsidR="008778A9" w:rsidRDefault="008778A9" w:rsidP="008778A9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Техникой движений принято называть: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рациональную организацию двигательных действий;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состав и последовательность движений при выполнении упражнений;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способ организации движений при выполнении упражнений;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 целесообразного решения двигательной задачи.</w:t>
      </w:r>
    </w:p>
    <w:p w:rsidR="008778A9" w:rsidRDefault="008778A9" w:rsidP="008778A9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Назовите из предложенного списка неправильно названные физические качества (несколько ответов):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стойкость;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гибкость;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в — ловкость;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бодрость;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— выносливость;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 — быстрота;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ж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сила.</w:t>
      </w:r>
    </w:p>
    <w:p w:rsidR="008778A9" w:rsidRDefault="008778A9" w:rsidP="008778A9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Это физическое качество проверяют тестом «челночный бег 3 по 10» у учащихся общеобразовательных школ: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выносливость;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скоростно-силовые и координационные;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гибкость.</w:t>
      </w:r>
    </w:p>
    <w:p w:rsidR="008778A9" w:rsidRDefault="008778A9" w:rsidP="008778A9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Ловкость — это: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способность управлять своими движениями в пространстве и времени;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8778A9" w:rsidRDefault="008778A9" w:rsidP="008778A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Быстрота — это: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способность человека совершать двигательные действия в минимальный отрезок времени;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способность человека быстро набирать скорость;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способность человека выполнять упражнения в беге с максимальной скоростью на короткие дистанции.</w:t>
      </w:r>
    </w:p>
    <w:p w:rsidR="008778A9" w:rsidRDefault="008778A9" w:rsidP="008778A9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Под гибкостью как физическим качеством понимается: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способность выполнять движения с большой амплитудой за счет мышечных напряжений;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комплекс физических свой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ств дв</w:t>
      </w:r>
      <w:proofErr w:type="gramEnd"/>
      <w:r>
        <w:rPr>
          <w:rFonts w:ascii="Arial" w:hAnsi="Arial" w:cs="Arial"/>
          <w:color w:val="000000"/>
          <w:sz w:val="28"/>
          <w:szCs w:val="28"/>
        </w:rPr>
        <w:t>игательного аппарата, определяющих подвижность его звеньев;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эластичность мышц и связок.</w:t>
      </w:r>
    </w:p>
    <w:p w:rsidR="008778A9" w:rsidRDefault="008778A9" w:rsidP="008778A9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Сила — это: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условиях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непредвиденных ситуаций и смешанных режимов работы мышц;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8778A9" w:rsidRDefault="008778A9" w:rsidP="008778A9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Под выносливостью как физическим качеством понимается: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способность длительно совершать физическую работу, практически не утомляясь;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способность сохранять заданные параметры работы.</w:t>
      </w:r>
    </w:p>
    <w:p w:rsidR="008778A9" w:rsidRDefault="008778A9" w:rsidP="008778A9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Нагрузка физических упражнений характеризуется: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величиной их воздействия на организм;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напряжением определенных мышечных групп;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временем и количеством повторений двигательных действий;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подготовленностью занимающихся, их возрастом и состоянием здоровья.</w:t>
      </w:r>
    </w:p>
    <w:p w:rsidR="008778A9" w:rsidRDefault="008778A9" w:rsidP="008778A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Активный отдых — это: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специфическая подготовка спортсмена к предстоящим соревнованиям;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8778A9" w:rsidRDefault="008778A9" w:rsidP="008778A9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Подводящие упражнения применяются: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если обучающийся недостаточно физически развит;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если в двигательном фонде отсутствуют опорные элементы;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если необходимо устранять причины возникновения ошибок;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если применяется метод целостно-аналитического упражнения.</w:t>
      </w:r>
    </w:p>
    <w:p w:rsidR="008778A9" w:rsidRDefault="008778A9" w:rsidP="008778A9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Бег на дальние дистанции относится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легкой атлетике;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спортивным играм;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спринту;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бобслею.</w:t>
      </w:r>
    </w:p>
    <w:p w:rsidR="008778A9" w:rsidRDefault="008778A9" w:rsidP="008778A9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 беге на длинные дистанции по правилам соревнований применяется: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низкий старт;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высокий старт;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вид старта по желанию бегуна.</w:t>
      </w:r>
    </w:p>
    <w:p w:rsidR="008778A9" w:rsidRDefault="008778A9" w:rsidP="008778A9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переводе с греческого «гимнастика» означает: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гибкий;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упражняю;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преодолевающий.</w:t>
      </w:r>
    </w:p>
    <w:p w:rsidR="008778A9" w:rsidRDefault="008778A9" w:rsidP="008778A9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XXI зимние Олимпийские игры проходили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Осло;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Саппоро;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Сочи;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 —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Ванкувере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778A9" w:rsidRDefault="008778A9" w:rsidP="008778A9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Динамика индивидуального развития человека обусловлена: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влиянием эндогенных и экзогенных факторов;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генетикой и наследственностью человека;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влиянием социальных и экологических факторов;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двигательной активностью человека.</w:t>
      </w:r>
    </w:p>
    <w:p w:rsidR="008778A9" w:rsidRDefault="008778A9" w:rsidP="008778A9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Простейший комплекс ОРУ (обще развивающие упражнения) начинается с упражнения: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для мышц ног;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типа потягивания;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махового характера;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для мышц шеи.</w:t>
      </w:r>
    </w:p>
    <w:p w:rsidR="008778A9" w:rsidRDefault="008778A9" w:rsidP="008778A9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 длительной нагрузке высокой интенсивности рекомендуется дышать: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через рот и нос попеременно;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через рот и нос одновременно;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только через рот;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только через нос.</w:t>
      </w:r>
    </w:p>
    <w:p w:rsidR="008778A9" w:rsidRDefault="008778A9" w:rsidP="008778A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Правила баскетбола при ничейном счете в основное время предусматривают дополнительный период продолжительностью: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3 минуты;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7 минут;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5 минут;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10 минут.</w:t>
      </w:r>
    </w:p>
    <w:p w:rsidR="008778A9" w:rsidRDefault="008778A9" w:rsidP="008778A9">
      <w:pPr>
        <w:pStyle w:val="a4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Два очка в баскетболе засчитывается при броске в корзину: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из зоны нападения;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 любой точки площадки;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из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зоны защиты;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 любого места внутри трех очковой линии.</w:t>
      </w:r>
    </w:p>
    <w:p w:rsidR="008778A9" w:rsidRDefault="008778A9" w:rsidP="008778A9">
      <w:pPr>
        <w:pStyle w:val="a4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Правилами волейбола каждой команде во время игры предоставлено максимум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...... 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удара (передачи) для возвращения мяча на сторону соперника (не считая касания на блоке):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2;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4;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3;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5.</w:t>
      </w:r>
    </w:p>
    <w:p w:rsidR="008778A9" w:rsidRDefault="008778A9" w:rsidP="008778A9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гимнастикой;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соревнованием;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видом спорта.</w:t>
      </w:r>
    </w:p>
    <w:p w:rsidR="008778A9" w:rsidRDefault="008778A9" w:rsidP="008778A9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Основой методики воспитания физических качеств является: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простота выполнения упражнений;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постепенное повышение силы воздействия;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схематичность упражнений;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продолжительность педагогических воздействий.</w:t>
      </w:r>
    </w:p>
    <w:p w:rsidR="008778A9" w:rsidRDefault="008778A9" w:rsidP="008778A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Назовите способы передвижения человека (несколько ответов):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ползание;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лазанье;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прыжки;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метание;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— группировка;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 — упор.</w:t>
      </w:r>
    </w:p>
    <w:p w:rsidR="008778A9" w:rsidRDefault="008778A9" w:rsidP="008778A9">
      <w:pPr>
        <w:pStyle w:val="a4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Какие основные базовые виды двигательных действий входят в школьную программу физического воспитания (несколько ответов):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метание дротика;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ускорения;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толчок гири;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подтягивание;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— кувырки;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 — стойка на одной руке.</w:t>
      </w:r>
    </w:p>
    <w:p w:rsidR="008778A9" w:rsidRDefault="008778A9" w:rsidP="008778A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Олимпийский символ представляет собой пять переплетенных колец, расположенных слева направо в следующем порядке: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 — вверху — красное,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голубое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черное, внизу — желтое и зеленое;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вверху — зеленое, черное, красное, внизу 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голубое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желтое;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— вверху 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голубое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черное и красное, внизу — желтое и зеленое;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вверху 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голубое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черное, красное, внизу — зеленое и желтое.</w:t>
      </w:r>
    </w:p>
    <w:p w:rsidR="008778A9" w:rsidRDefault="008778A9" w:rsidP="008778A9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Пять олимпийских колец символизируют: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пять принципов олимпийского движения;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основные цвета флагов стран-участниц Игр Олимпиады;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союз континентов и встречу спортсменов на Олимпийских играх;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повсеместное становление спорта на службу гармонического развития человека.</w:t>
      </w:r>
    </w:p>
    <w:p w:rsidR="008778A9" w:rsidRDefault="008778A9" w:rsidP="008778A9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Укажите, кто из выдающихся спортсменов РФ в настоящее время является членом Международного олимпийского комитета (МОК):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Вячеслав Фетисов;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Юрий Титов;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Александр Попов;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Александр Карелин.</w:t>
      </w:r>
    </w:p>
    <w:p w:rsidR="008778A9" w:rsidRDefault="008778A9" w:rsidP="008778A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Основным показателем, характеризующим стадии развития организма, является: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биологический возраст;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календарный возраст;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скелетный и зубной возраст.</w:t>
      </w:r>
    </w:p>
    <w:p w:rsidR="008778A9" w:rsidRDefault="008778A9" w:rsidP="008778A9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асоциальное поведение;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респективную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привычку;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вредную привычку;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консеквентное поведение.</w:t>
      </w:r>
    </w:p>
    <w:p w:rsidR="008778A9" w:rsidRDefault="008778A9" w:rsidP="008778A9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Игры, проведенные в Москве, были посвящены Олимпиаде: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20-ой;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21-ой;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— 22-ой;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23-ой.</w:t>
      </w:r>
    </w:p>
    <w:p w:rsidR="008778A9" w:rsidRDefault="008778A9" w:rsidP="008778A9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Один из способов прыжка в длину в легкой атлетике обозначается как прыжок: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- «с разбега»;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- «перешагиванием»;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- «перекатом»;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- «ножницами».</w:t>
      </w:r>
    </w:p>
    <w:p w:rsidR="008778A9" w:rsidRDefault="008778A9" w:rsidP="008778A9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Гиподинамия — это: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— пониженная двигательная активность человека;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повышенная двигательная активность человека;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 — нехватка витаминов в организме;</w:t>
      </w:r>
      <w:proofErr w:type="gramEnd"/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— чрезмерное питание.</w:t>
      </w:r>
    </w:p>
    <w:p w:rsidR="008778A9" w:rsidRDefault="008778A9" w:rsidP="008778A9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Олимпийский девиз, выражающий устремления олимпийского движения, звучит как: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- «Быстрее, выше, сильнее»;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- «Главное не победа, а участие»;</w:t>
      </w:r>
    </w:p>
    <w:p w:rsidR="008778A9" w:rsidRDefault="008778A9" w:rsidP="008778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- «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спорт — ты мир!».</w:t>
      </w:r>
    </w:p>
    <w:p w:rsidR="00A90BD7" w:rsidRDefault="00A90BD7"/>
    <w:sectPr w:rsidR="00A90BD7" w:rsidSect="00A9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8B"/>
    <w:multiLevelType w:val="multilevel"/>
    <w:tmpl w:val="1D92AD8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3E63"/>
    <w:multiLevelType w:val="multilevel"/>
    <w:tmpl w:val="39C6EE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43E57"/>
    <w:multiLevelType w:val="multilevel"/>
    <w:tmpl w:val="9AA2E37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563F"/>
    <w:multiLevelType w:val="multilevel"/>
    <w:tmpl w:val="0B30858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23B6C"/>
    <w:multiLevelType w:val="multilevel"/>
    <w:tmpl w:val="98CEC5F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3928"/>
    <w:multiLevelType w:val="multilevel"/>
    <w:tmpl w:val="D65648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E5409"/>
    <w:multiLevelType w:val="multilevel"/>
    <w:tmpl w:val="5184948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46C9"/>
    <w:multiLevelType w:val="multilevel"/>
    <w:tmpl w:val="BE1825C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97E07"/>
    <w:multiLevelType w:val="multilevel"/>
    <w:tmpl w:val="3D44C41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62E2A"/>
    <w:multiLevelType w:val="multilevel"/>
    <w:tmpl w:val="6008AE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F511D"/>
    <w:multiLevelType w:val="multilevel"/>
    <w:tmpl w:val="F77A9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06810"/>
    <w:multiLevelType w:val="multilevel"/>
    <w:tmpl w:val="EFD0A3C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BC328C"/>
    <w:multiLevelType w:val="multilevel"/>
    <w:tmpl w:val="D7A4430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A2D03"/>
    <w:multiLevelType w:val="multilevel"/>
    <w:tmpl w:val="EE4C9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F645D"/>
    <w:multiLevelType w:val="multilevel"/>
    <w:tmpl w:val="1CA651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880CC4"/>
    <w:multiLevelType w:val="multilevel"/>
    <w:tmpl w:val="D66A43B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45290"/>
    <w:multiLevelType w:val="multilevel"/>
    <w:tmpl w:val="2F5651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C45A2"/>
    <w:multiLevelType w:val="multilevel"/>
    <w:tmpl w:val="3D9C075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56A07"/>
    <w:multiLevelType w:val="multilevel"/>
    <w:tmpl w:val="C58C30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60EA4"/>
    <w:multiLevelType w:val="multilevel"/>
    <w:tmpl w:val="9960923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2463A3"/>
    <w:multiLevelType w:val="multilevel"/>
    <w:tmpl w:val="42E6BB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554E3"/>
    <w:multiLevelType w:val="multilevel"/>
    <w:tmpl w:val="B874C2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B35B9D"/>
    <w:multiLevelType w:val="multilevel"/>
    <w:tmpl w:val="A2925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234C2"/>
    <w:multiLevelType w:val="multilevel"/>
    <w:tmpl w:val="6FD6D1A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ED06A0"/>
    <w:multiLevelType w:val="multilevel"/>
    <w:tmpl w:val="C1A0C7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3B6B0B"/>
    <w:multiLevelType w:val="multilevel"/>
    <w:tmpl w:val="B934A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06165E"/>
    <w:multiLevelType w:val="multilevel"/>
    <w:tmpl w:val="85C8CB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31438"/>
    <w:multiLevelType w:val="multilevel"/>
    <w:tmpl w:val="9FBA1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A3651"/>
    <w:multiLevelType w:val="multilevel"/>
    <w:tmpl w:val="EDDA8B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A4ABD"/>
    <w:multiLevelType w:val="multilevel"/>
    <w:tmpl w:val="0FE4023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1500DF"/>
    <w:multiLevelType w:val="multilevel"/>
    <w:tmpl w:val="3F62E1D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79606B"/>
    <w:multiLevelType w:val="multilevel"/>
    <w:tmpl w:val="4AC849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DE7E72"/>
    <w:multiLevelType w:val="multilevel"/>
    <w:tmpl w:val="4F7CA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057586"/>
    <w:multiLevelType w:val="multilevel"/>
    <w:tmpl w:val="E1F4F7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8D3638"/>
    <w:multiLevelType w:val="multilevel"/>
    <w:tmpl w:val="678C05C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EE051B"/>
    <w:multiLevelType w:val="multilevel"/>
    <w:tmpl w:val="28E64D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C80DFC"/>
    <w:multiLevelType w:val="multilevel"/>
    <w:tmpl w:val="71D21E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B4EC4"/>
    <w:multiLevelType w:val="multilevel"/>
    <w:tmpl w:val="D71627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587EFF"/>
    <w:multiLevelType w:val="multilevel"/>
    <w:tmpl w:val="AA5E682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735101"/>
    <w:multiLevelType w:val="multilevel"/>
    <w:tmpl w:val="CF44FFE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817CDD"/>
    <w:multiLevelType w:val="multilevel"/>
    <w:tmpl w:val="0C5099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032BF7"/>
    <w:multiLevelType w:val="multilevel"/>
    <w:tmpl w:val="DBFCD4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183556"/>
    <w:multiLevelType w:val="multilevel"/>
    <w:tmpl w:val="CA52461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C21EC6"/>
    <w:multiLevelType w:val="multilevel"/>
    <w:tmpl w:val="906A9E5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C17B12"/>
    <w:multiLevelType w:val="multilevel"/>
    <w:tmpl w:val="618814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FB45DE"/>
    <w:multiLevelType w:val="multilevel"/>
    <w:tmpl w:val="4B464D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D8563B"/>
    <w:multiLevelType w:val="multilevel"/>
    <w:tmpl w:val="B73ACDB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35634D"/>
    <w:multiLevelType w:val="multilevel"/>
    <w:tmpl w:val="B88C784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CA18D7"/>
    <w:multiLevelType w:val="multilevel"/>
    <w:tmpl w:val="3E0005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931592"/>
    <w:multiLevelType w:val="multilevel"/>
    <w:tmpl w:val="847E3F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8B055F"/>
    <w:multiLevelType w:val="multilevel"/>
    <w:tmpl w:val="6A5226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9D7673"/>
    <w:multiLevelType w:val="multilevel"/>
    <w:tmpl w:val="E7E4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AC066D6"/>
    <w:multiLevelType w:val="multilevel"/>
    <w:tmpl w:val="B3C6211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2175DB"/>
    <w:multiLevelType w:val="multilevel"/>
    <w:tmpl w:val="2F8A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022F3C"/>
    <w:multiLevelType w:val="multilevel"/>
    <w:tmpl w:val="AFDAAB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8712CF"/>
    <w:multiLevelType w:val="multilevel"/>
    <w:tmpl w:val="8D2A29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BC03D4"/>
    <w:multiLevelType w:val="multilevel"/>
    <w:tmpl w:val="1026C9E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8B13BA"/>
    <w:multiLevelType w:val="multilevel"/>
    <w:tmpl w:val="093A32A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BC5835"/>
    <w:multiLevelType w:val="multilevel"/>
    <w:tmpl w:val="5ACA6D6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582B55"/>
    <w:multiLevelType w:val="multilevel"/>
    <w:tmpl w:val="26C00B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51"/>
  </w:num>
  <w:num w:numId="3">
    <w:abstractNumId w:val="27"/>
  </w:num>
  <w:num w:numId="4">
    <w:abstractNumId w:val="10"/>
  </w:num>
  <w:num w:numId="5">
    <w:abstractNumId w:val="32"/>
  </w:num>
  <w:num w:numId="6">
    <w:abstractNumId w:val="13"/>
  </w:num>
  <w:num w:numId="7">
    <w:abstractNumId w:val="37"/>
  </w:num>
  <w:num w:numId="8">
    <w:abstractNumId w:val="50"/>
  </w:num>
  <w:num w:numId="9">
    <w:abstractNumId w:val="40"/>
  </w:num>
  <w:num w:numId="10">
    <w:abstractNumId w:val="22"/>
  </w:num>
  <w:num w:numId="11">
    <w:abstractNumId w:val="26"/>
  </w:num>
  <w:num w:numId="12">
    <w:abstractNumId w:val="35"/>
  </w:num>
  <w:num w:numId="13">
    <w:abstractNumId w:val="59"/>
  </w:num>
  <w:num w:numId="14">
    <w:abstractNumId w:val="33"/>
  </w:num>
  <w:num w:numId="15">
    <w:abstractNumId w:val="5"/>
  </w:num>
  <w:num w:numId="16">
    <w:abstractNumId w:val="25"/>
  </w:num>
  <w:num w:numId="17">
    <w:abstractNumId w:val="48"/>
  </w:num>
  <w:num w:numId="18">
    <w:abstractNumId w:val="54"/>
  </w:num>
  <w:num w:numId="19">
    <w:abstractNumId w:val="20"/>
  </w:num>
  <w:num w:numId="20">
    <w:abstractNumId w:val="41"/>
  </w:num>
  <w:num w:numId="21">
    <w:abstractNumId w:val="49"/>
  </w:num>
  <w:num w:numId="22">
    <w:abstractNumId w:val="18"/>
  </w:num>
  <w:num w:numId="23">
    <w:abstractNumId w:val="21"/>
  </w:num>
  <w:num w:numId="24">
    <w:abstractNumId w:val="1"/>
  </w:num>
  <w:num w:numId="25">
    <w:abstractNumId w:val="43"/>
  </w:num>
  <w:num w:numId="26">
    <w:abstractNumId w:val="14"/>
  </w:num>
  <w:num w:numId="27">
    <w:abstractNumId w:val="36"/>
  </w:num>
  <w:num w:numId="28">
    <w:abstractNumId w:val="9"/>
  </w:num>
  <w:num w:numId="29">
    <w:abstractNumId w:val="44"/>
  </w:num>
  <w:num w:numId="30">
    <w:abstractNumId w:val="15"/>
  </w:num>
  <w:num w:numId="31">
    <w:abstractNumId w:val="45"/>
  </w:num>
  <w:num w:numId="32">
    <w:abstractNumId w:val="16"/>
  </w:num>
  <w:num w:numId="33">
    <w:abstractNumId w:val="24"/>
  </w:num>
  <w:num w:numId="34">
    <w:abstractNumId w:val="8"/>
  </w:num>
  <w:num w:numId="35">
    <w:abstractNumId w:val="31"/>
  </w:num>
  <w:num w:numId="36">
    <w:abstractNumId w:val="55"/>
  </w:num>
  <w:num w:numId="37">
    <w:abstractNumId w:val="30"/>
  </w:num>
  <w:num w:numId="38">
    <w:abstractNumId w:val="29"/>
  </w:num>
  <w:num w:numId="39">
    <w:abstractNumId w:val="12"/>
  </w:num>
  <w:num w:numId="40">
    <w:abstractNumId w:val="4"/>
  </w:num>
  <w:num w:numId="41">
    <w:abstractNumId w:val="11"/>
  </w:num>
  <w:num w:numId="42">
    <w:abstractNumId w:val="58"/>
  </w:num>
  <w:num w:numId="43">
    <w:abstractNumId w:val="23"/>
  </w:num>
  <w:num w:numId="44">
    <w:abstractNumId w:val="42"/>
  </w:num>
  <w:num w:numId="45">
    <w:abstractNumId w:val="0"/>
  </w:num>
  <w:num w:numId="46">
    <w:abstractNumId w:val="38"/>
  </w:num>
  <w:num w:numId="47">
    <w:abstractNumId w:val="3"/>
  </w:num>
  <w:num w:numId="48">
    <w:abstractNumId w:val="7"/>
  </w:num>
  <w:num w:numId="49">
    <w:abstractNumId w:val="39"/>
  </w:num>
  <w:num w:numId="50">
    <w:abstractNumId w:val="52"/>
  </w:num>
  <w:num w:numId="51">
    <w:abstractNumId w:val="19"/>
  </w:num>
  <w:num w:numId="52">
    <w:abstractNumId w:val="57"/>
  </w:num>
  <w:num w:numId="53">
    <w:abstractNumId w:val="28"/>
  </w:num>
  <w:num w:numId="54">
    <w:abstractNumId w:val="6"/>
  </w:num>
  <w:num w:numId="55">
    <w:abstractNumId w:val="34"/>
  </w:num>
  <w:num w:numId="56">
    <w:abstractNumId w:val="56"/>
  </w:num>
  <w:num w:numId="57">
    <w:abstractNumId w:val="2"/>
  </w:num>
  <w:num w:numId="58">
    <w:abstractNumId w:val="47"/>
  </w:num>
  <w:num w:numId="59">
    <w:abstractNumId w:val="46"/>
  </w:num>
  <w:num w:numId="60">
    <w:abstractNumId w:val="1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4D34"/>
    <w:rsid w:val="000B4B74"/>
    <w:rsid w:val="00103141"/>
    <w:rsid w:val="00141B58"/>
    <w:rsid w:val="0037358A"/>
    <w:rsid w:val="00474095"/>
    <w:rsid w:val="004750A4"/>
    <w:rsid w:val="008778A9"/>
    <w:rsid w:val="009626BA"/>
    <w:rsid w:val="00A90BD7"/>
    <w:rsid w:val="00AB41D8"/>
    <w:rsid w:val="00AC6667"/>
    <w:rsid w:val="00AC743C"/>
    <w:rsid w:val="00B65068"/>
    <w:rsid w:val="00CF0F24"/>
    <w:rsid w:val="00CF57B5"/>
    <w:rsid w:val="00D960B9"/>
    <w:rsid w:val="00DB1EB5"/>
    <w:rsid w:val="00E461AF"/>
    <w:rsid w:val="00EF4D34"/>
    <w:rsid w:val="00F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34"/>
    <w:rPr>
      <w:color w:val="0000FF" w:themeColor="hyperlink"/>
      <w:u w:val="single"/>
    </w:rPr>
  </w:style>
  <w:style w:type="paragraph" w:styleId="a4">
    <w:name w:val="Normal (Web)"/>
    <w:basedOn w:val="a"/>
    <w:rsid w:val="008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</cp:revision>
  <dcterms:created xsi:type="dcterms:W3CDTF">2020-03-27T10:26:00Z</dcterms:created>
  <dcterms:modified xsi:type="dcterms:W3CDTF">2020-04-08T10:28:00Z</dcterms:modified>
</cp:coreProperties>
</file>